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25. augusta noteikumos Nr. 497 "Notiesātā vai apcietinātā pārvešanas un apsardzes kārtība veselības aprūpes pakalpojuma saņemšanas laikā ārstniecības iestādē ārpus ieslodzījuma vietas"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Sodu izpildes kodeksa</w:t>
      </w:r>
      <w:r w:rsidR="00000000" w:rsidRPr="00000000" w:rsidDel="00000000">
        <w:rPr>
          <w:rStyle w:val="paragraph"/>
          <w:i w:val="1"/>
          <w:rtl w:val="0"/>
        </w:rPr>
        <w:t xml:space="preserve"> 78.</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 un</w:t>
      </w:r>
      <w:r>
        <w:br/>
      </w:r>
      <w:r w:rsidR="00000000" w:rsidRPr="00000000" w:rsidDel="00000000">
        <w:rPr>
          <w:rStyle w:val="paragraph"/>
          <w:i w:val="1"/>
          <w:rtl w:val="0"/>
        </w:rPr>
        <w:t xml:space="preserve">Apcietinājumā turēšanas kārtības likuma</w:t>
      </w:r>
      <w:r w:rsidR="00000000" w:rsidRPr="00000000" w:rsidDel="00000000">
        <w:rPr>
          <w:rStyle w:val="paragraph"/>
          <w:i w:val="1"/>
          <w:rtl w:val="0"/>
        </w:rPr>
        <w:t xml:space="preserve"> 22.</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25. augusta noteikumos Nr. 497 "Notiesātā vai apcietinātā pārvešanas un apsardzes kārtība veselības aprūpes pakalpojuma saņemšanas laikā ārstniecības iestādē ārpus ieslodzījuma vietas" (Latvijas Vēstnesis, 2015, 172.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Ieslodzījuma vietu pārvaldes amatpersona ar speciālo dienesta pakāpi (turpmāk – amatpersona) nodrošina apcietinātā, ar brīvības atņemšanu notiesātā vai personas, kurai naudas sods vai sabiedriskais darbs aizstāts ar īslaicīgu brīvības atņemšanu (turpmāk – ieslodzītais), pārvešanu no ieslodzījuma vietas uz ārstniecības iestādi ārpus ieslodzījuma vietas veselības aprūpes pakalpojuma saņemšanai un ieslodzītā apsardzi šāda veselības aprūpes pakalpojuma saņemšanas laikā (turpmāk – pārvešana un apsardze)."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Citus ieslodzītos pārved un apsargā amatpersonas bez dienesta ieročiem."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Ieslodzīto pārved ar ieslodzījuma vietas operatīvo transportlīdzekli, kura salons aprīkots ar vienu vai vairākiem slēdzamiem nodalījumiem (turpmāk – speciāli aprīkots transportlīdzeklis), specializēto medicīnas transportlīdzekli ieslodzīto ar īpašām vajadzībām pārvešanai, citu ieslodzījuma vietas dienesta transportlīdzekli vai Neatliekamās medicīniskās palīdzības dienesta transportlīdzekli."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Ieslodzīto pārvedot ar speciāli aprīkotu transportlīdzekli, nodrošina vismaz šādus pārvešanas apstākļus: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ieslodzīto skaits nepārsniedz transportlīdzeklī pieļaujamo pārvedamo ieslodzīto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vismaz 0,4 kvadrātmetrus liela sēdvietas platība uz vienu pārvedamo;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 transportlīdzeklis tiek pārbaudīts un uzkopts pēc katras ieslodzīto pārvešanas;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 transportlīdzeklis ir aprīkots ar slēdzamu nodalījumu, kas ir paredzēts ne vairāk kā četru ieslodzīto pārvešanai, un katrai sēdvietai ir nodrošināts rokturis, lai ieslodzītais varētu turēties pārvešanas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5. transportlīdzeklis ir aprīkots ar autonomu gaisa apsildes iekārtu, kas apsilda slēdzamo nodalījumu un katru atsevišķo nodalījumu ieslodzīto pārvešanai;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 transportlīdzeklis ir aprīkots ar nakts un dienas apgaismojumu, kas ir aizsargāts pret vandālismu un ierīkots katra atsevišķā nodalījuma griestos pie starpsienas un slēdzamā nodalījuma griestos. Katrs apgaismojums ir ieslēdzams atsevišķi. Apgaismojuma ieslēgšana un izslēgšana tiek dublēta pie vadītāja un slēdzamajā nodalījumā;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 transportlīdzeklis ir aprīkots ar kondicionēšanas iekārtu, kas kondicionē gaisu slēdzamajā nodalījumā un atsevišķajos nodalījumos ieslodzīto pārvešanai;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 transportlīdzekļa slēdzamais nodalījums ir aprīkots ar saziņas līdzekļiem, ja netiek nodrošināta tieša saziņa."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Ieslodzīto pārvedot ar specializēto medicīnas transportlīdzekli ieslodzīto ar īpašām vajadzībām pārvešanai, nodrošina vismaz šādus pārvešanas apstākļus: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ieslodzīto skaits nepārsniedz transportlīdzeklī pieļaujamo pārvedamo ieslodzīto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vismaz 0,65 kvadrātmetrus liela platība uz vienu pārvedamo;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 transportlīdzeklis tiek pārbaudīts un uzkopts pēc katras ieslodzīto pārvešanas;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4. transportlīdzeklis ir aprīkots ar ratiņkrēslu ar gumijas riteņiem un nestuvēm ar saliekamām kājām un gumijas riteņiem ieslodzīto pārvešanai ratiņkrēslā vai guļus stāvoklī;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5. transportlīdzeklis ir aprīkots ar transformējamu un pagriežamu pandusu ratiņkrēsla uzbraukšanai pa aizmugurējām durvīm. Panduss saliktā veidā atrodas salona telpā un netraucē pārvadāt pasažierus;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6. transportlīdzeklis ir aprīkots ar autonomu gaisa apsildes iekārtu, kas apsilda nodalījumu ieslodzīto pārvešanai;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7. transportlīdzeklis ir aprīkots ar nakts un dienas apgaismojumu, kas ierīkots nodalījuma griestos virs paredzamās ratiņkrēsla vai nestuvju izvietošanas vietas un ir ieslēdzams atsevišķi pasažieru salonā;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8. transportlīdzeklis ir aprīkots ar kondicionēšanas iekārtu, kas kondicionē gaisu nodalījumā ieslodzīto pārvešanai."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Pārvedot ieslodzīto ar Neatliekamās medicīniskās palīdzības dienesta transportlīdzekli, tajā atrodas ne mazāk kā viena amatpersona. Ja nepieciešams, pārējās pārvešanā un apsardzē norīkotās amatpersonas uz ārstniecības iestādi nogādā ar speciāli aprīkotu transportlīdzekli vai citu ieslodzījuma vietas dienesta transportlīdzekli."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Šo noteikumu 39.2. apakšpunktā minētajā gadījumā ieslodzījuma vietas priekšnieka norīkota amatpersona nodrošina Latvijas Sodu izpildes kodeksā vai Apcietinājumā turēšanas kārtības likumā noteikto kārtību ieslodzītā atbrīvošanai no ieslodzījuma vietas, kā arī izskaidro ieslodzītajam tiesības saņemt personīgās mantas, kuras atrodas ieslodzījuma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Šo noteikumu 13.</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13.</w:t>
      </w:r>
      <w:r w:rsidR="00000000" w:rsidRPr="00000000" w:rsidDel="00000000">
        <w:rPr>
          <w:vertAlign w:val="superscript"/>
          <w:rtl w:val="0"/>
        </w:rPr>
        <w:t xml:space="preserve">2</w:t>
      </w:r>
      <w:r w:rsidR="00000000" w:rsidRPr="00000000" w:rsidDel="00000000">
        <w:rPr>
          <w:rtl w:val="0"/>
        </w:rPr>
        <w:t xml:space="preserve"> punktā minētās prasības nav piemērojamas attiecībā uz speciāli aprīkotu transportlīdzekli un specializēto medicīnas transportlīdzekli ieslodzīto ar īpašām vajadzībām pārvešanai, kas iegādāts līdz minēto punktu spēkā stāšanās dienai."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21-TA-1691</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21-TA-1691</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noteikumu_(grozījumu)_projekts_21-TA-1691.docx</dc:title>
</cp:coreProperties>
</file>

<file path=docProps/custom.xml><?xml version="1.0" encoding="utf-8"?>
<Properties xmlns="http://schemas.openxmlformats.org/officeDocument/2006/custom-properties" xmlns:vt="http://schemas.openxmlformats.org/officeDocument/2006/docPropsVTypes"/>
</file>