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28. jūlijā (prot. Nr. 40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6. jūlija noteikumos Nr. 481 "Atbalsta programmas nosacījumi būvdarbiem daudzdzīvokļu mājās, to teritoriju labiekārtošanai un daudzdzīvokļu mājām noteikto atsavināmo zemju izpirkšanai"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6. jūlija noteikumos Nr. 481 "Atbalsta programmas nosacījumi būvdarbiem daudzdzīvokļu mājās, to teritoriju labiekārtošanai un daudzdzīvokļu mājām noteikto atsavināmo zemju izpirkšanai" (Latvijas Vēstnesis, 2021, 129. nr.; 2022, 129. nr.; 2023, 19., 101., 247. nr.; 2024, 123. nr.; 2026, 95.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pārstāvis – fiziska vai Latvijā reģistrēta juridiska persona, kura kā dzīvokļu īpašnieku kopības likumiskais pārstāvis vai dzīvokļu īpašnieku kopības vai dzīvokļu īpašnieku pilnvarotā persona viņu vārdā ir tiesīga iesniegt pieteikumu, slēgt līgumus aizdevuma saņemšanai būvdarbiem daudzdzīvokļu mājā un tās teritorijas labiekārtošanai vai aizdevuma saņemšanai daudzdzīvokļu mājai noteiktās atsavināmās zemes izpirkšanai. Dzīvokļu īpašnieku kopības likumiskais pārstāvis ir tiesīgs slēgt aizdevuma līgumu tikai uz atsevišķa dzīvokļu īpašnieku kopības lēmuma pamata."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Aizdevumu sniedz sabiedrība "Altum" tiešā finanšu instrumentu veidā dzīvokļu īpašnieku kopībai, dzīvokļu īpašniekiem ar pārstāvja starpniecību vai namīpašniekam. Pieteikumu aizdevuma saņemšanai var iesniegt pārstāvis vai namīpašnieks."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Sabiedrībai "Altum" ir tiesības pieprasīt un bez maksas saņemt informāciju no valsts informācijas sistēmām tādā apjomā, kāds nepieciešams pasākuma īstenošanai un atbalsta sniegšanai šo noteikumu ietvaros. Lai nodrošinātu pieeju datiem, sabiedrība "Altum", ja nepieciešams, slēdz vienošanos ar attiecīgās valsts informācijas sistēmas turētāju."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Lai saņemtu aizdevumu, pārstāvis vai namīpašnieks sabiedrībā "Altum" iesniedz: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aizdevuma pieteikumu;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dzīvokļu īpašnieku kopsapulces protokola kopiju, kurā: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9.2.1. iekļauts atbilstoši normatīvajiem aktiem dzīvokļa īpašuma jomā pieņemts lēmums par būvdarbiem un teritorijas labiekārtošanu;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9.2.2. norādīti paredzētie būvdarbi, teritorijas labiekārtošanas darbi un to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9.2.3. norādīts pārstāvis un tā tiesības atbilstoši šo noteikumu 2.3.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daudzdzīvokļu mājas kopīpašuma pārvaldīšanas līguma kopiju vai tā dokumenta kopiju, kurš aizstāj minēto līgumu;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plānoto izmaksu aprēķinu (tāmes);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informāciju par izvēlēto darbu veicēju un, ja attiecināms, autoruzraugu un (vai) būvuzraugu;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9.6. līgumu vai dokumentu, kas to aizstāj, kurā dzīvokļu īpašnieku kopības vienojušās par funkcionāli nepieciešamā zemesgabala kopīgu labiekārtošanu, kā arī par labiekārtojuma kopīgu uzturēšanu un saglabāšanu, ja aizdevuma pieteikums iesniegts par divu vai vairāku dzīvokļu īpašnieku kopību kopēju teritorijas labiekārtošanu;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9.7. </w:t>
      </w:r>
      <w:r w:rsidR="00000000" w:rsidRPr="00000000" w:rsidDel="00000000">
        <w:rPr>
          <w:i w:val="1"/>
          <w:rtl w:val="0"/>
        </w:rPr>
        <w:t xml:space="preserve">de minimis</w:t>
      </w:r>
      <w:r w:rsidR="00000000" w:rsidRPr="00000000" w:rsidDel="00000000">
        <w:rPr>
          <w:rtl w:val="0"/>
        </w:rPr>
        <w:t xml:space="preserve"> atbalsta saņēmēji norāda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 būvprojektu vai citu normatīvajos aktos noteikto būvniecības ieceres veidu dokumentus, ja tie nav iesniegti Būvniecības informācijas sistēmā (BIS);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 deklarāciju par komercsabiedrības atbilstību mazajai (sīkajai) vai vidējai komercsabiedrībai;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9.10. kredītiestādes apliecinājumu par to, ka dzīvokļu īpašnieku kopība, dzīvokļu īpašnieku pārstāvis vai namīpašnieks var pieteikties aizdevumam sabiedrībā "Altum". Ja kredītiestāde nesniedz apliecinājumu 20 darbdienu laikā, uzskatāms, ka kredītiestāde ir apliecinājusi, ka dzīvokļu īpašnieku kopība, dzīvokļu īpašnieku pārstāvis vai namīpašnieks var pieteikties aizdevumam sabiedrībā "Altum";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9.11. citu būtisku informāciju, kas nepieciešama aizdevuma pieteikuma izvērtēšanai un ir norādīta sabiedrības "Altum"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dzīvokļu īpašnieku kopība vai dzīvokļu īpašnieki ar pārstāvja starpniecību, tie sabiedrībā "Altum" iesniedz šo noteikumu 9.1., 9.2., 9.3., 9.4., 9.5., 9.6., 9.7., 9.8., 9.10. un 9.11. apakšpunktā minētos dokumentus. Par </w:t>
      </w:r>
      <w:r w:rsidR="00000000" w:rsidRPr="00000000" w:rsidDel="00000000">
        <w:rPr>
          <w:i w:val="1"/>
          <w:rtl w:val="0"/>
        </w:rPr>
        <w:t xml:space="preserve">de minimis</w:t>
      </w:r>
      <w:r w:rsidR="00000000" w:rsidRPr="00000000" w:rsidDel="00000000">
        <w:rPr>
          <w:rtl w:val="0"/>
        </w:rPr>
        <w:t xml:space="preserve"> atbalsta saņēmējiem papildus iesniedzams šo noteikumu 9.9. apakšpunktā minētais dokuments;".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dzīvokļu īpašnieku kopība vai dzīvokļu īpašnieki ar pārstāvja starpniecību, lai finansētu šo noteikumu 8.4. vai 8.9. apakšpunktā minēto pasākumu, tie sabiedrībā "Altum" iesniedz šo noteikumu 9.1. un 9.2. apakšpunktā minētos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namīpašnieks, tas sabiedrībā "Altum" iesniedz šo noteikumu 9.1., 9.4., 9.5., 9.7., 9.8., 9.9., 9.10. un 9.11. apakšpunktā minētos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Dzīvokļu īpašnieku kopība, dzīvokļu īpašnieki ar pārstāvja starpniecību vai namīpašnieks var saņemt vairākus aizdevumus ar nosacījumu, ka attiecībā uz jauna aizdevuma un esošo šo noteikumu ietvaros piešķirto aizdevumu pamatsummas atlikumu tiek ievēroti šo noteikumu 23.3.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Sabiedrība "Altum" pieņem lēmumu par aizdevuma piešķiršanu, pamatojoties uz dokumentiem, ko iesniedzis pārstāvis saskaņā ar šo noteikumu 10.1. vai 10.2. apakšpunktu vai namīpašnieks saskaņā ar šo noteikumu 10.3.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Aizdevumu piešķir,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daudzdzīvokļu mājas parādsaistību apjoms par saņemtajiem pakalpojumiem (apsaimniekošanas, atkritumu apsaimniekošanas, siltumapgādes, ūdensapgādes un kanalizācijas pakalpojumi), kas saistīti ar dzīvokļa īpašuma lietošanu, ir mazāks par 10 % no šo pakalpojumu rēķinu summas pēdējā gada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ir pamatotas aizdevuma atmaksāšanas iespējas, kuras izvērtē sabiedrība "Altum", ņemot vērā drošas finanšu vadības principu."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Aizdevumu piešķir daudzdzīvokļu dzīvojamās mājas dzīvokļu īpašnieku kopībai noteiktās atsavināmās zemes izpirkšanai jeb atsavināšanas cenas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Lai saņemtu aizdevumu, pārstāvis sabiedrībā "Altum" iesniedz: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1. aizdevuma pieteikumu;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 dzīvokļu īpašnieku kopsapulces protokola vai lēmuma kopiju, kurā iekļauts atbilstoši normatīvajiem aktiem dzīvokļa īpašuma un piespiedu dalītā īpašuma privatizētajās daudzdzīvokļu mājās izbeigšanas jomā pieņemts dzīvokļu īpašnieku kopības lēmums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2.1. maksimālo nepieciešamo finansējumu atsavināšanas cenas samaksai un tā maksāšanas kārtību un norādīta informācija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2.1.1. dzīvokļu īpašniekiem, kuri savu atsavināšanas cenas daļu maksā no saviem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2.1.2. dzīvokļu īpašniekiem, kuriem nepieciešams aizdevums savas atsavināšanas cenas daļas samaksai;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2.2. aizdevuma nosacījumiem – maksimālo termiņu un maksimālo procentu likmi;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2.3. pārstāvi un tā tiesībām atbilstoši šo noteikumu 2.3.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3. daudzdzīvokļu mājas kopīpašuma pārvaldīšanas līguma kopiju vai tā dokumenta kopiju, kas aizstāj minēto līgumu;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4. Valsts zemes dienesta paziņojumu par atsavināmo zemi un atsavināšanas cenu;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5. zvērināta tiesu izpildītāja aktu par atsavināšanas tiesības izmantošanu;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6. </w:t>
      </w:r>
      <w:r w:rsidR="00000000" w:rsidRPr="00000000" w:rsidDel="00000000">
        <w:rPr>
          <w:i w:val="1"/>
          <w:rtl w:val="0"/>
        </w:rPr>
        <w:t xml:space="preserve">de minimis</w:t>
      </w:r>
      <w:r w:rsidR="00000000" w:rsidRPr="00000000" w:rsidDel="00000000">
        <w:rPr>
          <w:rtl w:val="0"/>
        </w:rPr>
        <w:t xml:space="preserve"> atbalsta saņēmēji –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7. deklarāciju par komercsabiedrības atbilstību mazajai (sīkajai) vai vidējai komercsabiedrībai;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8. kredītiestādes apliecinājumu par to, ka dzīvokļu īpašnieku kopība var pieteikties aizdevumam sabiedrībā "Altum". Ja kredītiestāde nesniedz apliecinājumu 20 darbdienu laikā, uzskatāms, ka kredītiestāde ir apliecinājusi, ka dzīvokļu īpašnieku kopība var pieteikties aizdevumam sabiedrībā "Altum";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9. citu būtisku informāciju, kas nepieciešama aizdevuma pieteikuma izvērtēšanai un ir norādīta sabiedrības "Altum"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Aizdevumu piešķir,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1. daudzdzīvokļu mājas parādsaistību apjoms par saņemtajiem pakalpojumiem (apsaimniekošanas, atkritumu apsaimniekošanas, siltumapgādes, ūdensapgādes un kanalizācijas pakalpojumi), kas saistīti ar dzīvokļa īpašuma lietošanu, ir mazāks par 10 % no šo pakalpojumu rēķinu summas pēdējā gada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2. ir pamatotas aizdevuma atmaksāšanas iespējas, kuras izvērtē sabiedrība "Altum", ņemot vērā drošas finanšu vadības principu."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26-TA-729</w:t>
    </w:r>
    <w:r>
      <w:br/>
    </w:r>
    <w:r w:rsidR="00000000" w:rsidRPr="00000000" w:rsidDel="00000000">
      <w:rPr>
        <w:rtl w:val="0"/>
      </w:rPr>
      <w:t xml:space="preserve">Izdrukāts 29.07.2026. 23.21 - 1.0.VK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26-TA-729</w:t>
    </w:r>
    <w:r>
      <w:br/>
    </w:r>
    <w:r w:rsidR="00000000" w:rsidRPr="00000000" w:rsidDel="00000000">
      <w:rPr>
        <w:rtl w:val="0"/>
      </w:rPr>
      <w:t xml:space="preserve">Izdrukāts 29.07.2026. 23.21 - 1.0.VK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noteikumu_(grozījumu)_projekts_26-TA-729.docx</dc:title>
</cp:coreProperties>
</file>

<file path=docProps/custom.xml><?xml version="1.0" encoding="utf-8"?>
<Properties xmlns="http://schemas.openxmlformats.org/officeDocument/2006/custom-properties" xmlns:vt="http://schemas.openxmlformats.org/officeDocument/2006/docPropsVTypes"/>
</file>