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271</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3. maijā (prot. Nr. 25 21.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25. novembra noteikumos Nr. 727 "Darbības programmas "Pārtikas un pamata materiālās palīdzības sniegšana vistrūcīgākajām personām 2014.–2020.gada plānošanas periodā"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Atbalsta fonda vistrūcīgākajām</w:t>
      </w:r>
      <w:r>
        <w:br/>
      </w:r>
      <w:r w:rsidR="00000000" w:rsidRPr="00000000" w:rsidDel="00000000">
        <w:rPr>
          <w:rStyle w:val="paragraph"/>
          <w:i w:val="1"/>
          <w:rtl w:val="0"/>
        </w:rPr>
        <w:t xml:space="preserve">personām 2014.–2020.gada plānošanas perioda vadības</w:t>
      </w:r>
      <w:r>
        <w:br/>
      </w:r>
      <w:r w:rsidR="00000000" w:rsidRPr="00000000" w:rsidDel="00000000">
        <w:rPr>
          <w:rStyle w:val="paragraph"/>
          <w:i w:val="1"/>
          <w:rtl w:val="0"/>
        </w:rPr>
        <w:t xml:space="preserve">likuma 11.panta 1., 2., 3., 4., 5. un 6.punktu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2014. gada 25. novembra noteikumos Nr. 727 "Darbības programmas "Pārtikas un pamata materiālās palīdzības sniegšana vistrūcīgākajām personām 2014.–2020.gada plānošanas periodā" īstenošanas noteikumi" (Latvijas Vēstnesis, 1999, 167./168. nr.; 2014, 245. nr.; 2015, 245. nr.; 2016, 124. nr.; 2018, 43., 251. nr.; 2020, 98A., 248. nr.; 2021, 130., 194. nr.; 2022, 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ja mājsaimniecībā ir šo noteikumu 4.2.1., 4.2.2., 4.2.3. un 4.2.4. apakšpunktā minētais mājsaimniecības loceklis, izsniedz vienu attiecīgo šo noteikumu 9.1. apakšpunktā minēto pārtikas preču komplektu kalendāra mēnesī un kopumā ne vairāk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28.1.1. vienu attiecīgo šo noteikumu 9.1. apakšpunktā minēto komplektu šo noteikumu 4.1.1. un 4.1.3. apakšpunktā minētās izziņas derīguma termiņa laikā, ja izziņa izsniegta uz vienu mēnesi;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28.1.2. divus attiecīgos šo noteikumu 9.1. apakšpunktā minētos komplektus šo noteikumu 4.1.1. un 4.1.3. apakšpunktā minētās izziņas derīguma termiņa laikā, ja izziņa izsniegta uz trijiem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28.1.3. četrus attiecīgos šo noteikumu 9.1. apakšpunktā minētos komplektus šo noteikumu 4.1.1. un 4.1.3. apakšpunktā minētās izziņas derīguma termiņa laikā, ja izziņa izsniegta uz četriem līdz sešiem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28.1.4. divus attiecīgos šo noteikumu 9.1. apakšpunktā minētos komplektus triju mēnešu laikā no šo noteikumu 4.1.2. apakšpunktā minētās izziņas izsniegšanas dienas;".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28.3.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ja mājsaimniecībā ir šo noteikumu 4.2.7., 4.2.8., 4.2.9., 4.2.10. un 4.2.11. apakšpunktā minētais mājsaimniecības loceklis, izsniedz vienu attiecīgo šo noteikumu 9.4. apakšpunktā minēto higiēnas un saimniecības preču komplektu kalendāra mēnesī un kopumā ne vairāk 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28.3.1. vienu attiecīgo šo noteikumu 9.4. apakšpunktā minēto komplektu šo noteikumu 4.1.1. un 4.1.3. apakšpunktā minētās izziņas derīguma termiņa laikā, ja izziņa izsniegta uz vienu mēnesi vai trijiem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28.3.2. divus attiecīgos šo noteikumu 9.4. apakšpunktā minētos komplektus šo noteikumu 4.1.1. un 4.1.3. apakšpunktā minētās izziņas derīguma termiņa laikā, ja izziņa izsniegta uz četriem līdz sešiem mēnešiem;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28.3.3. vienu attiecīgo šo noteikumu 9.4. apakšpunktā minēto komplektu triju mēnešu laikā no šo noteikumu 4.1.2. apakšpunktā minētās izziņas izsniegšanas dienas;".</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J. Reirs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G. Eglītis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22-TA-1437</w:t>
    </w:r>
    <w:r>
      <w:br/>
    </w:r>
    <w:r w:rsidR="00000000" w:rsidRPr="00000000" w:rsidDel="00000000">
      <w:rPr>
        <w:rtl w:val="0"/>
      </w:rPr>
      <w:t xml:space="preserve">Izdrukāts 30.07.2026. 00.18 - 1.0.VK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22-TA-1437</w:t>
    </w:r>
    <w:r>
      <w:br/>
    </w:r>
    <w:r w:rsidR="00000000" w:rsidRPr="00000000" w:rsidDel="00000000">
      <w:rPr>
        <w:rtl w:val="0"/>
      </w:rPr>
      <w:t xml:space="preserve">Izdrukāts 30.07.2026. 00.18 - 1.0.VK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noteikumu_(grozījumu)_projekts_22-TA-1437.docx</dc:title>
</cp:coreProperties>
</file>

<file path=docProps/custom.xml><?xml version="1.0" encoding="utf-8"?>
<Properties xmlns="http://schemas.openxmlformats.org/officeDocument/2006/custom-properties" xmlns:vt="http://schemas.openxmlformats.org/officeDocument/2006/docPropsVTypes"/>
</file>