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Ukrainas civiliedzīvotāju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 Ja nepieciešams, arī citiem ministriem atbilstoši kompetencei sniegt atbalstu iekšlietu ministram likumprojekta virzībā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 2022. gada 12. marta protokola Nr. 14 1. § 3. punktā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22-TA-945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