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[23-TA-2385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[23-TA-2385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24.augusta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Barības sastāvdaļu kategorijas, ar kurām var aizstāt barības sastāvdaļu nosaukumus mājas (istabas) dzīvniekiem paredzēto barības maisījumu marķējumā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335"/>
        <w:gridCol w:w="6455"/>
        <w:tblGridChange w:id="0">
          <w:tblGrid>
            <w:gridCol w:w="610"/>
            <w:gridCol w:w="2335"/>
            <w:gridCol w:w="645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Kategorijas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Definīcija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Gaļas un gaļas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Nokautie siltasiņu sauszemes dzīvnieki svaigā veidā vai konservēti, izmantojot atbilstošu apstrādi, un visi siltasiņu sauszemes dzīvnieku liemeņu vai to daļu pārstrādes produkti un derivāti svaigā veidā vai konservēti,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Piens un piena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piena produkti svaigā veidā vai konservēti, izmantojot atbilstošu apstrādi, un to pārstrādē iegūtie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un to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olu produkti svaigā veidā vai konservēti, izmantojot atbilstošu apstrādi, un to pārstrādē iegūtie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un tauki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dzīvnieku un augu izcelsmes eļļas un tauki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raugi, kuru šūnās ir pārtraukti dzīvības procesi un kuri ir izžāvēti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Zivis un to produktu atvasinājumi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Zivs vai tās daļas svaigā veidā vai konservētas, izmantojot atbilstošu apstrādi, un to pārstrādē iegūtie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graudi neatkarīgi no to veida vai produkti, kas iegūti no cieti saturošas endospermas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dārzeņi un pākšaugi svaigā veidā vai konservēti,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izcelsmes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izcelsmes produkti, kas iegūti to pārstrādes procesā, galvenokārt graudu, dārzeņu, pākšaugu un eļļu pārstrādē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olbaltumvielu ekstrakti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augu izcelsmes produkti, kuriem pārstrādes rezultātā ir iegūta vismaz 50 % sausnas kopproteīna koncentrācija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Minerālvielas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Visas neorganiskās vielas, kas ir izmantojamas dzīvnieku barībai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cukuri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cukurs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augļi svaigā veidā vai konservēti,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Rieksti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no čaumalām izlobītie kodoli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sēklas, veselas vai rupja maluma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Aļģes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Aļģes svaigā veidā vai konservētas, izmantojot atbilstošu apstrādi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Moluski un vēžveidīgie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moluski, vēžveidīgie svaigā veidā vai konservēti, izmantojot atbilstošu apstrādi, un to pārstrādes produkti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Kukaiņi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kukaiņi un to attīstības stadijas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Maizes izstrādājumi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maize, kūkas, cepumi un makaronu izstrādājumi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23-TA-2385</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23-TA-2385</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noteikumu_(grozījumu)_projekts_p_23-TA-2385.docx</dc:title>
</cp:coreProperties>
</file>

<file path=docProps/custom.xml><?xml version="1.0" encoding="utf-8"?>
<Properties xmlns="http://schemas.openxmlformats.org/officeDocument/2006/custom-properties" xmlns:vt="http://schemas.openxmlformats.org/officeDocument/2006/docPropsVTypes"/>
</file>