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19. aprīļa noteikumos Nr. 254 "</w:t>
      </w:r>
      <w:r w:rsidR="00000000" w:rsidRPr="00000000" w:rsidDel="00000000">
        <w:rPr>
          <w:rStyle w:val="paragraph_header"/>
          <w:b w:val="1"/>
          <w:rtl w:val="0"/>
        </w:rPr>
        <w:t xml:space="preserve">Noteikumi par Eiropas Savienības Atveseļošanas un noturības mehānisma plāna investīciju 4.1.1.2.i. "Atbalsts slimnīcu infrastruktūrai vai aprīkojumam"</w:t>
      </w:r>
      <w:r w:rsidR="00000000" w:rsidRPr="00000000" w:rsidDel="00000000">
        <w:rPr>
          <w:rStyle w:val="paragraph_header"/>
          <w:b w:val="1"/>
          <w:rtl w:val="0"/>
        </w:rPr>
        <w:t xml:space="preserve">""</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Atveseļošanas un noturības mehānisma (turpmāk - Atveseļošanas fonds) 4.3.1.r. reformas "Veselības aprūpes ilgtspēja, pārvaldības stiprināšana, efektīva veselības aprūpes resursu izlietošana, kopējā valsts budžeta veselības aprūpes nozarē palielinājums" un 4.3.1.1.i. investīcijas "Atbalsts sekundārās ambulatorās veselības aprūpes kvalitātes un pieejamības novērtēšanai un uzlabošanai"  Atveseļošanas fonda finansējums ir 14 275 203 </w:t>
      </w:r>
      <w:r w:rsidR="00000000" w:rsidRPr="00000000" w:rsidDel="00000000">
        <w:rPr>
          <w:i w:val="1"/>
          <w:rtl w:val="0"/>
        </w:rPr>
        <w:t xml:space="preserve">euro</w:t>
      </w:r>
      <w:r w:rsidR="00000000" w:rsidRPr="00000000" w:rsidDel="00000000">
        <w:rPr>
          <w:rtl w:val="0"/>
        </w:rPr>
        <w:t xml:space="preserve"> un valsts budžeta finansējums PVN segšanai 993 104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Atveseļošanas fonda 4.1.1.3.i. investīcijas "Atbalsts sekundāro ambulatoro veselības aprūpes pakalpojumu sniedzēju infrastruktūrai vai aprīkojumam"  Atveseļošanas fonda finansējums ir 7 564 923 </w:t>
      </w:r>
      <w:r w:rsidR="00000000" w:rsidRPr="00000000" w:rsidDel="00000000">
        <w:rPr>
          <w:i w:val="1"/>
          <w:rtl w:val="0"/>
        </w:rPr>
        <w:t xml:space="preserve">euro</w:t>
      </w:r>
      <w:r w:rsidR="00000000" w:rsidRPr="00000000" w:rsidDel="00000000">
        <w:rPr>
          <w:rtl w:val="0"/>
        </w:rPr>
        <w:t xml:space="preserve"> un valsts budžeta finansējums PVN segšanai 104 277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Atveseļošanas fonda 4.2.1.r reformas "Cilvēkresursu nodrošinājums un prasmju pilnveide" Atveseļošanas fonda finansējums ir 214 107 </w:t>
      </w:r>
      <w:r w:rsidR="00000000" w:rsidRPr="00000000" w:rsidDel="00000000">
        <w:rPr>
          <w:i w:val="1"/>
          <w:rtl w:val="0"/>
        </w:rPr>
        <w:t xml:space="preserve">euro</w:t>
      </w:r>
      <w:r w:rsidR="00000000" w:rsidRPr="00000000" w:rsidDel="00000000">
        <w:rPr>
          <w:rtl w:val="0"/>
        </w:rPr>
        <w:t xml:space="preserve"> un nacionālais valsts budžeta finansējums PVN segšanai 25 476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Atveseļošanas fonda 4.2.1.1.i. investīcijas "Atbalsts cilvēkresursu attīstības sistēmas ieviešanai"  Atveseļošanas fonda finansējums ir 2 640 232 </w:t>
      </w:r>
      <w:r w:rsidR="00000000" w:rsidRPr="00000000" w:rsidDel="00000000">
        <w:rPr>
          <w:i w:val="1"/>
          <w:rtl w:val="0"/>
        </w:rPr>
        <w:t xml:space="preserve">euro </w:t>
      </w:r>
      <w:r w:rsidR="00000000" w:rsidRPr="00000000" w:rsidDel="00000000">
        <w:rPr>
          <w:rtl w:val="0"/>
        </w:rPr>
        <w:t xml:space="preserve">un nacionālais valsts budžeta finansējums PVN segšanai 547 557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Atveseļošanas fonda 4.1.1.1.i. investīcijas "Atbalsts sabiedrības veselības pētījumu veikšanai" Atveseļošanas fonda finansējums ir 708 345 </w:t>
      </w:r>
      <w:r w:rsidR="00000000" w:rsidRPr="00000000" w:rsidDel="00000000">
        <w:rPr>
          <w:i w:val="1"/>
          <w:rtl w:val="0"/>
        </w:rPr>
        <w:t xml:space="preserve">euro </w:t>
      </w:r>
      <w:r w:rsidR="00000000" w:rsidRPr="00000000" w:rsidDel="00000000">
        <w:rPr>
          <w:rtl w:val="0"/>
        </w:rPr>
        <w:t xml:space="preserve">un nacionālais valsts budžeta finansējums PVN segšanai 104 514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sadarbībā ar līgumslēdzējiem nodrošināt grozījumu veikšanu Atveseļošanas fonda projektā 4.1.1.2.i.0/3/26/I/CFLA/001 atbilstoši noteikumu pielikumā noteiktajam.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26-TA-2142</w:t>
    </w:r>
    <w:r>
      <w:br/>
    </w:r>
    <w:r w:rsidR="00000000" w:rsidRPr="00000000" w:rsidDel="00000000">
      <w:rPr>
        <w:rtl w:val="0"/>
      </w:rPr>
      <w:t xml:space="preserve">Izdrukāts 02.09.2026. 14.01 - 1.0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mk_sēdes_protokollēmuma_projekts_26-TA-2142.docx</dc:title>
</cp:coreProperties>
</file>

<file path=docProps/custom.xml><?xml version="1.0" encoding="utf-8"?>
<Properties xmlns="http://schemas.openxmlformats.org/officeDocument/2006/custom-properties" xmlns:vt="http://schemas.openxmlformats.org/officeDocument/2006/docPropsVTypes"/>
</file>