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C49F6" w14:textId="7B207893" w:rsidR="008462D7" w:rsidRPr="00BA3BEF" w:rsidRDefault="0093366A" w:rsidP="009336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 w:rsidR="009A7C58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pielikums</w:t>
      </w:r>
    </w:p>
    <w:p w14:paraId="6C7E9FCA" w14:textId="77777777" w:rsidR="008462D7" w:rsidRPr="00BA3BEF" w:rsidRDefault="0093366A" w:rsidP="009336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  <w:r w:rsidR="0073100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7BC15CAF" w14:textId="77777777" w:rsidR="008462D7" w:rsidRPr="00BA3BEF" w:rsidRDefault="008462D7" w:rsidP="008462D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BA3BEF">
        <w:rPr>
          <w:rFonts w:ascii="Times New Roman" w:eastAsia="Times New Roman" w:hAnsi="Times New Roman" w:cs="Times New Roman"/>
          <w:sz w:val="28"/>
          <w:lang w:eastAsia="en-GB"/>
        </w:rPr>
        <w:t>2022. gada 21. jūnija</w:t>
      </w:r>
    </w:p>
    <w:p w14:paraId="440D99CA" w14:textId="77777777" w:rsidR="008462D7" w:rsidRPr="00BA3BEF" w:rsidRDefault="008462D7" w:rsidP="008462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BA3BEF">
        <w:rPr>
          <w:rFonts w:ascii="Times New Roman" w:eastAsia="Times New Roman" w:hAnsi="Times New Roman" w:cs="Times New Roman"/>
          <w:sz w:val="28"/>
          <w:lang w:eastAsia="en-GB"/>
        </w:rPr>
        <w:t xml:space="preserve">noteikumiem Nr. </w:t>
      </w:r>
      <w:r w:rsidRPr="00BA3BEF">
        <w:rPr>
          <w:rFonts w:ascii="Times New Roman" w:eastAsia="Times New Roman" w:hAnsi="Times New Roman" w:cs="Times New Roman"/>
          <w:sz w:val="28"/>
          <w:lang w:eastAsia="en-GB"/>
        </w:rPr>
        <w:t>381</w:t>
      </w:r>
    </w:p>
    <w:p w14:paraId="6F20A3A1" w14:textId="77777777" w:rsidR="00AF6EF7" w:rsidRPr="00BA3BEF" w:rsidRDefault="00AF6EF7" w:rsidP="00BA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piel-536381"/>
      <w:bookmarkEnd w:id="0"/>
    </w:p>
    <w:p w14:paraId="52323FB6" w14:textId="2CA4C697" w:rsidR="0093366A" w:rsidRPr="00BA3BEF" w:rsidRDefault="0093366A" w:rsidP="00775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1" w:name="765574"/>
      <w:bookmarkStart w:id="2" w:name="n-765574"/>
      <w:bookmarkEnd w:id="1"/>
      <w:bookmarkEnd w:id="2"/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Programmas </w:t>
      </w:r>
      <w:r w:rsidR="005F4FB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īstenošanai </w:t>
      </w:r>
      <w:r w:rsidR="00942624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paredzēto </w:t>
      </w: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higiēnas</w:t>
      </w:r>
      <w:r w:rsidR="004B1F95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un saimniecības</w:t>
      </w: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preču drošuma prasības un kvalitātes kritēriji</w:t>
      </w:r>
    </w:p>
    <w:p w14:paraId="48636C24" w14:textId="77777777" w:rsidR="00775FE3" w:rsidRPr="00BA3BEF" w:rsidRDefault="00775FE3" w:rsidP="00BA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CC31C6E" w14:textId="361A606E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1.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Ziepes, matu šampūns</w:t>
      </w:r>
      <w:r w:rsidR="00A11546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un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krēms</w:t>
      </w:r>
    </w:p>
    <w:p w14:paraId="326E361D" w14:textId="77777777" w:rsidR="00775FE3" w:rsidRPr="00BA3BEF" w:rsidRDefault="00775FE3" w:rsidP="00BA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42696B5" w14:textId="7A7AE7F8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1.1.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Ziepes un matu šampūns visām vecuma grupām</w:t>
      </w:r>
    </w:p>
    <w:p w14:paraId="5413088A" w14:textId="77777777" w:rsidR="00775FE3" w:rsidRPr="00BA3BEF" w:rsidRDefault="00775FE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C2F0B83" w14:textId="77777777" w:rsidR="00F30AB0" w:rsidRPr="00BA3BEF" w:rsidRDefault="009336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1.1</w:t>
      </w:r>
      <w:r w:rsidR="00F30AB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.1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. Ziepju un matu šampūna ražošanā un izplatīšanā ievērotas prasības, kas noteiktas</w:t>
      </w:r>
      <w:r w:rsidR="00F30AB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27706337" w14:textId="0B61E88F" w:rsidR="0093366A" w:rsidRPr="00BA3BEF" w:rsidRDefault="00F30AB0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a)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Eiropas Parlamenta un Padomes 2009. gada 30. novembra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Regulā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4C77D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EK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Nr. 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1223/2009</w:t>
      </w:r>
      <w:r w:rsidR="003B7444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par kosmētikas līdzekļiem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1D9AF712" w14:textId="462367A0" w:rsidR="0093366A" w:rsidRPr="00BA3BEF" w:rsidRDefault="00F30AB0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b)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Latvijas normatīvajos aktos kosmētikas līdzekļu jomā.</w:t>
      </w:r>
    </w:p>
    <w:p w14:paraId="6D64C810" w14:textId="77777777" w:rsidR="00775FE3" w:rsidRPr="00BA3BEF" w:rsidRDefault="00775FE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D0528F5" w14:textId="574B4F5F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1.2.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Ziepes, matu šampūns</w:t>
      </w:r>
      <w:r w:rsidR="00F30AB0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un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krēms zīdaiņiem un maziem bērniem</w:t>
      </w:r>
    </w:p>
    <w:p w14:paraId="2B08E41B" w14:textId="77777777" w:rsidR="00775FE3" w:rsidRPr="00BA3BEF" w:rsidRDefault="00775FE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A011A6B" w14:textId="619FC69A" w:rsidR="0093366A" w:rsidRPr="00BA3BEF" w:rsidRDefault="00F30AB0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1.2</w:t>
      </w:r>
      <w:r w:rsidR="00A11546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.1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Ziepju, matu šampūna (tai skaitā visām vecuma grupām, zīdaiņiem un maziem bērniem) un bērnu krēma ražošanā un izplatīšanā ievērotas prasības, kas noteiktas:</w:t>
      </w:r>
    </w:p>
    <w:p w14:paraId="075F456E" w14:textId="629FE02E" w:rsidR="0093366A" w:rsidRPr="00BA3BEF" w:rsidRDefault="00F30AB0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 Eiropas Parlamenta un Padomes 2009. gada 30. novembra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Regulā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4C77D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EK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Nr. 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1223/2009</w:t>
      </w:r>
      <w:r w:rsidR="003B7444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par kosmētikas līdzekļiem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6CF7362B" w14:textId="2A684032" w:rsidR="0093366A" w:rsidRPr="00BA3BEF" w:rsidRDefault="00F30AB0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b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 Latvijas normatīvajos aktos kosmētikas līdzekļu jomā.</w:t>
      </w:r>
    </w:p>
    <w:p w14:paraId="6B4E2DB2" w14:textId="77777777" w:rsidR="00775FE3" w:rsidRPr="00BA3BEF" w:rsidRDefault="00775FE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2E60C13" w14:textId="385CFE5F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1.2.1.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Ziepes zīdaiņiem un maziem bērniem</w:t>
      </w:r>
    </w:p>
    <w:p w14:paraId="568FEE28" w14:textId="77777777" w:rsidR="00775FE3" w:rsidRPr="00BA3BEF" w:rsidRDefault="00775FE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2"/>
        <w:gridCol w:w="5663"/>
      </w:tblGrid>
      <w:tr w:rsidR="00BA3BEF" w:rsidRPr="00BA3BEF" w14:paraId="39502279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6A29DE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D4F1E1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5C1DBF09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475EB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Lietojamība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095565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Piemērotas arī sausai un jutīgai ādai</w:t>
            </w:r>
          </w:p>
        </w:tc>
      </w:tr>
      <w:tr w:rsidR="00BA3BEF" w:rsidRPr="00BA3BEF" w14:paraId="30994CE2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3690B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kritēriji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5A8B27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smaržvielas, krāsvielas un konservantus, nekairina acis</w:t>
            </w:r>
          </w:p>
        </w:tc>
      </w:tr>
    </w:tbl>
    <w:p w14:paraId="4955773E" w14:textId="77777777" w:rsidR="00A96356" w:rsidRPr="00BA3BEF" w:rsidRDefault="00A9635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4273B4B" w14:textId="0C11CBB2" w:rsidR="0093366A" w:rsidRPr="00BA3BEF" w:rsidRDefault="00CD5494" w:rsidP="00A9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1.2.2.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Matu šampūns zīdaiņiem un maziem bērniem</w:t>
      </w:r>
    </w:p>
    <w:p w14:paraId="21C02AE8" w14:textId="77777777" w:rsidR="00A96356" w:rsidRPr="00BA3BEF" w:rsidRDefault="00A9635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2"/>
        <w:gridCol w:w="5663"/>
      </w:tblGrid>
      <w:tr w:rsidR="00BA3BEF" w:rsidRPr="00BA3BEF" w14:paraId="63161498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1A60C5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Kvalitātes kritērija nosaukums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FF4C12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026817F8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1050D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Lietojamība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CBAAE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Šampūns zīdaiņu un bērnu galvas ādas un matu kopšanai ar barojošu un mitrinošu iedarbību</w:t>
            </w:r>
          </w:p>
        </w:tc>
      </w:tr>
      <w:tr w:rsidR="00BA3BEF" w:rsidRPr="00BA3BEF" w14:paraId="32CAB805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6C3379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kritēriji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FF9382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smaržvielas, krāsvielas un konservantus, nekairina acis</w:t>
            </w:r>
          </w:p>
        </w:tc>
      </w:tr>
    </w:tbl>
    <w:p w14:paraId="00159CC9" w14:textId="77777777" w:rsidR="00A96356" w:rsidRPr="00BA3BEF" w:rsidRDefault="00A9635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60270D5" w14:textId="3CFB61C7" w:rsidR="0093366A" w:rsidRPr="00BA3BEF" w:rsidRDefault="00CD5494" w:rsidP="00A9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1.2.3.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Krēms zīdaiņiem un maziem bērniem</w:t>
      </w:r>
    </w:p>
    <w:p w14:paraId="12E2D175" w14:textId="77777777" w:rsidR="00A96356" w:rsidRPr="00BA3BEF" w:rsidRDefault="00A9635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2"/>
        <w:gridCol w:w="5663"/>
      </w:tblGrid>
      <w:tr w:rsidR="00BA3BEF" w:rsidRPr="00BA3BEF" w14:paraId="663541A6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AF6D20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FA44FB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00CC5FF5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246FCC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Lietojamība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E1AD91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Krēms zīdaiņu un mazu bērnu ādas kopšanai un profilaktiskai aizsardzībai pret mitrumu, apsārtumu, iekaisumu</w:t>
            </w:r>
          </w:p>
        </w:tc>
      </w:tr>
      <w:tr w:rsidR="00BA3BEF" w:rsidRPr="00BA3BEF" w14:paraId="2E91D5F1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89EA09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kritēriji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E41F4E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krāsvielām un konservantiem, satur antioksidantu, nesatur smaržvielas</w:t>
            </w:r>
          </w:p>
        </w:tc>
      </w:tr>
    </w:tbl>
    <w:p w14:paraId="7DE8717D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BC959E4" w14:textId="11EAF5E8" w:rsidR="0093366A" w:rsidRPr="00BA3BEF" w:rsidRDefault="008335EB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2.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Zobu pasta</w:t>
      </w:r>
    </w:p>
    <w:p w14:paraId="57733502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68A4369" w14:textId="66654E21" w:rsidR="0093366A" w:rsidRPr="00BA3BEF" w:rsidRDefault="008335EB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2.1.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Zobu pasta visām vecuma grupām</w:t>
      </w:r>
    </w:p>
    <w:p w14:paraId="362F41D1" w14:textId="77777777" w:rsidR="00775FE3" w:rsidRPr="00BA3BEF" w:rsidRDefault="00775FE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1490D33" w14:textId="3A30347F" w:rsidR="0093366A" w:rsidRPr="00BA3BEF" w:rsidRDefault="00A1154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2.1.1.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Zobu pastas ražošanā un izplatīšanā ievērotas prasības, kas noteiktas:</w:t>
      </w:r>
    </w:p>
    <w:p w14:paraId="4A8C599C" w14:textId="13DF774F" w:rsidR="0093366A" w:rsidRPr="00BA3BEF" w:rsidRDefault="00A1154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 Eiropas Parlamenta un Padomes 2009. gada 30. novembra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Regulā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4C77D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EK</w:t>
      </w:r>
      <w:r w:rsidR="008549F4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Nr. </w:t>
      </w:r>
      <w:hyperlink r:id="rId8" w:tgtFrame="_blank" w:history="1">
        <w:r w:rsidR="0093366A" w:rsidRPr="00BA3BEF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1223/2009</w:t>
        </w:r>
      </w:hyperlink>
      <w:r w:rsidR="008549F4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par kosmētikas līdzekļiem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055687B9" w14:textId="7EF0D62E" w:rsidR="0093366A" w:rsidRPr="00BA3BEF" w:rsidRDefault="00A1154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b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 Latvijas normatīvajos aktos kosmētikas līdzekļu jomā.</w:t>
      </w:r>
    </w:p>
    <w:p w14:paraId="1714C74A" w14:textId="77777777" w:rsidR="00775FE3" w:rsidRPr="00BA3BEF" w:rsidRDefault="00775FE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3A173B6" w14:textId="33AFD123" w:rsidR="0093366A" w:rsidRPr="00BA3BEF" w:rsidRDefault="008335EB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2.2.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Zobu pasta maziem bērniem</w:t>
      </w:r>
    </w:p>
    <w:p w14:paraId="6ACA6ABA" w14:textId="77777777" w:rsidR="00775FE3" w:rsidRPr="00BA3BEF" w:rsidRDefault="00775FE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D103FFF" w14:textId="475484E5" w:rsidR="00151104" w:rsidRPr="00BA3BEF" w:rsidRDefault="00A1154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2.2.1. </w:t>
      </w:r>
      <w:r w:rsidR="00AB5061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Zobu pastas izplatīšanā ievērotas prasības, kas noteiktas Eiropas Parlamenta un Padomes 2009. gada 30. novembra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Regulas </w:t>
      </w:r>
      <w:r w:rsidR="00AB5061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(EK) Nr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C56DD2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1223/</w:t>
      </w:r>
      <w:r w:rsidR="003B7444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2009 </w:t>
      </w:r>
      <w:r w:rsidR="00AB5061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par kosmētikas līdzekļiem III pielikumā.</w:t>
      </w:r>
    </w:p>
    <w:p w14:paraId="5DF6F88A" w14:textId="77777777" w:rsidR="00775FE3" w:rsidRPr="00BA3BEF" w:rsidRDefault="00775FE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BA3BEF" w:rsidRPr="00BA3BEF" w14:paraId="4461D703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F4CC13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45AF46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2E5F32D7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826BF9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Smarža un garša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75202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Nedrīkst saturēt smaržvielas</w:t>
            </w:r>
          </w:p>
        </w:tc>
      </w:tr>
      <w:tr w:rsidR="00BA3BEF" w:rsidRPr="00BA3BEF" w14:paraId="09BF114B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2E1E33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Piedevas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4957EE" w14:textId="77777777" w:rsidR="0093366A" w:rsidRPr="00BA3BEF" w:rsidRDefault="00AB5061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fluoru, ne mazāk kā 1000 </w:t>
            </w:r>
            <w:proofErr w:type="spellStart"/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ppm</w:t>
            </w:r>
            <w:proofErr w:type="spellEnd"/>
          </w:p>
        </w:tc>
      </w:tr>
      <w:tr w:rsidR="00BA3BEF" w:rsidRPr="00BA3BEF" w14:paraId="6B979C8F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0716D5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kritēriji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039FC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50 % dabīgu sastāvdaļu.</w:t>
            </w:r>
          </w:p>
          <w:p w14:paraId="7B8F1BC1" w14:textId="586F8085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Nesatur </w:t>
            </w:r>
            <w:proofErr w:type="spellStart"/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triklozānu</w:t>
            </w:r>
            <w:proofErr w:type="spellEnd"/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nātrija </w:t>
            </w:r>
            <w:proofErr w:type="spellStart"/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laurilsulfātu</w:t>
            </w:r>
            <w:proofErr w:type="spellEnd"/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saharīnu</w:t>
            </w:r>
            <w:r w:rsidR="00B45B9F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57156A30" w14:textId="5CDF615F" w:rsidR="00151104" w:rsidRPr="00BA3BEF" w:rsidRDefault="00151104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Jebkurai zobu pastai, kas satur no 0,1 % līdz 0,15 % fluora, ja vien tā jau nav marķēta kā tāda, kas nav paredzēta bērniem (piem</w:t>
            </w:r>
            <w:r w:rsidR="00B45B9F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ēram, "</w:t>
            </w: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tikai pieaugušajiem</w:t>
            </w:r>
            <w:r w:rsidR="00B45B9F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), jābūt marķētai šādi: </w:t>
            </w:r>
            <w:r w:rsidR="00B45B9F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Bērniem vecumā līdz sešiem gadiem: lietot pastu zirņa lielumā un tīrīt zobus pieaugušā uzraudzībā, lai samazinātu </w:t>
            </w: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norīšanas iespēju. Ja lietojat citus fluoru saturošus produktus, konsultējieties ar zobārstu vai ārstu</w:t>
            </w:r>
            <w:r w:rsidR="00B45B9F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</w:p>
        </w:tc>
      </w:tr>
    </w:tbl>
    <w:p w14:paraId="6504C084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B00678A" w14:textId="77777777" w:rsidR="004B6BA1" w:rsidRPr="00BA3BEF" w:rsidRDefault="004B6BA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 w:type="page"/>
      </w:r>
    </w:p>
    <w:p w14:paraId="325E1415" w14:textId="5C89BC0F" w:rsidR="0093366A" w:rsidRPr="00BA3BEF" w:rsidRDefault="008335EB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lastRenderedPageBreak/>
        <w:t xml:space="preserve">3.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Zobu suka</w:t>
      </w:r>
    </w:p>
    <w:p w14:paraId="45929202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E354677" w14:textId="20AA6FDF" w:rsidR="0093366A" w:rsidRPr="00BA3BEF" w:rsidRDefault="008335EB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3.1.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Zobu suka visām vecuma grupām</w:t>
      </w:r>
    </w:p>
    <w:p w14:paraId="767AA81B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BA3BEF" w:rsidRPr="00BA3BEF" w14:paraId="09C1D50F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DD1F18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FEA9B9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0E6E254C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17526D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Lietojamība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C1FF5B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Manuālai lietošanai (nav elektriska)</w:t>
            </w:r>
          </w:p>
        </w:tc>
      </w:tr>
      <w:tr w:rsidR="00BA3BEF" w:rsidRPr="00BA3BEF" w14:paraId="274819B1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9982EB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Cietība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402E9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Mīksti vai vidēji cieti sariņi</w:t>
            </w:r>
          </w:p>
        </w:tc>
      </w:tr>
    </w:tbl>
    <w:p w14:paraId="407529CA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40E760B" w14:textId="2234F812" w:rsidR="0093366A" w:rsidRPr="00BA3BEF" w:rsidRDefault="008335EB" w:rsidP="00833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3.2.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Zobu suka maziem bērniem</w:t>
      </w:r>
    </w:p>
    <w:p w14:paraId="651D8163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BA3BEF" w:rsidRPr="00BA3BEF" w14:paraId="6A3967BC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33634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D310D5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3116BA9E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4D8584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Smarža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07FA3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smaržvielas</w:t>
            </w:r>
          </w:p>
        </w:tc>
      </w:tr>
      <w:tr w:rsidR="00BA3BEF" w:rsidRPr="00BA3BEF" w14:paraId="24947CF6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02006F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Lietojamība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D795A3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Manuālai lietošanai (nav elektriska)</w:t>
            </w:r>
          </w:p>
        </w:tc>
      </w:tr>
      <w:tr w:rsidR="00BA3BEF" w:rsidRPr="00BA3BEF" w14:paraId="5EA07060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8AAED3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Izmērs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61BD1A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Atbilstošs vecuma grupai</w:t>
            </w:r>
          </w:p>
        </w:tc>
      </w:tr>
      <w:tr w:rsidR="00BA3BEF" w:rsidRPr="00BA3BEF" w14:paraId="452522ED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03FC39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Cietība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EFFF62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Mīksti sariņi</w:t>
            </w:r>
          </w:p>
        </w:tc>
      </w:tr>
    </w:tbl>
    <w:p w14:paraId="7007598A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CB9AD26" w14:textId="6C84C597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4</w:t>
      </w:r>
      <w:r w:rsidR="008335EB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Veļas mazgāšanas un trauku mazgāšanas līdzekļi</w:t>
      </w:r>
    </w:p>
    <w:p w14:paraId="42EC9839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A37E6F4" w14:textId="7B3ACB83" w:rsidR="00F30AB0" w:rsidRPr="00BA3BEF" w:rsidRDefault="00F30AB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4.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1. Veļas mazgāšanas un trauku mazgāšanas līdzekļu ražošanā un izplatīšanā ievērotas prasības, kas noteiktas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3A34567C" w14:textId="29C3AF46" w:rsidR="0093366A" w:rsidRPr="00BA3BEF" w:rsidRDefault="00F30AB0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a)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Eiropas Parlamenta un Padomes 2004. gada 31. marta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Regulā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(EK) Nr. 648/2004 par mazgāšanas līdzekļiem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04E6980F" w14:textId="3D8E1816" w:rsidR="0093366A" w:rsidRPr="00BA3BEF" w:rsidRDefault="00F30AB0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b)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Latvijas normatīvajos aktos mazgāšanas līdzekļu jomā.</w:t>
      </w:r>
    </w:p>
    <w:p w14:paraId="39ED8B88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D643617" w14:textId="61D98AC7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5</w:t>
      </w:r>
      <w:r w:rsidR="008335EB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Autiņbiksītes zīdaiņiem un maziem bērniem</w:t>
      </w:r>
    </w:p>
    <w:p w14:paraId="55A873CD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7BE480" w14:textId="51828508" w:rsidR="0093366A" w:rsidRPr="00BA3BEF" w:rsidRDefault="00963798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5.1. 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Zīdaiņiem un maziem bērniem paredzēto autiņbiksīšu ražošanā un izplatīšanā ievērotas prasības, kas noteiktas Eiropas Komisijas 2014. gada 24. oktobra lēmumā</w:t>
      </w:r>
      <w:r w:rsidR="0073100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Nr.</w:t>
      </w:r>
      <w:r w:rsidR="008549F4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73100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2014/763/ES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ar ko nosaka ekoloģiskos kritērijus </w:t>
      </w:r>
      <w:r w:rsidR="00C56DD2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ES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ekomarķējuma piešķiršanai absorbējošiem higiēnas produktiem.</w:t>
      </w:r>
    </w:p>
    <w:p w14:paraId="708C3ECB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2"/>
        <w:gridCol w:w="5663"/>
      </w:tblGrid>
      <w:tr w:rsidR="00BA3BEF" w:rsidRPr="00BA3BEF" w14:paraId="541E0F2A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F9DBAA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6CE872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48067B64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38AF7A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Materiāls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B0A068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Hipoalerģisks</w:t>
            </w:r>
            <w:proofErr w:type="spellEnd"/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bez hlora, virskārta 100 % bioloģiski sadalās, izgatavotas no atjaunojamiem resursiem</w:t>
            </w:r>
          </w:p>
        </w:tc>
      </w:tr>
      <w:tr w:rsidR="00BA3BEF" w:rsidRPr="00BA3BEF" w14:paraId="3812AAF6" w14:textId="77777777" w:rsidTr="00BA3BEF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B87B5A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Lietojamība</w:t>
            </w:r>
          </w:p>
        </w:tc>
        <w:tc>
          <w:tcPr>
            <w:tcW w:w="31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61053C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klipšu aizdari, vairākkārtēja (vismaz 3 reizes) klipšu fiksācija, ar elastīgu jostiņu priekšpusē un mugurpusē, īpašām elastīgām aizsargbarjerām papildu aizsardzībai </w:t>
            </w: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pret noplūdēm, uzsūcošo slāni, kas nodrošina sausu </w:t>
            </w:r>
            <w:proofErr w:type="spellStart"/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kontaktvirsmu</w:t>
            </w:r>
            <w:proofErr w:type="spellEnd"/>
          </w:p>
        </w:tc>
      </w:tr>
    </w:tbl>
    <w:p w14:paraId="56260C50" w14:textId="77777777" w:rsidR="00A96356" w:rsidRPr="00BA3BEF" w:rsidRDefault="00A9635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F3562E1" w14:textId="06FE157F" w:rsidR="0093366A" w:rsidRPr="00BA3BEF" w:rsidRDefault="00CD5494" w:rsidP="00A9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6</w:t>
      </w:r>
      <w:r w:rsidR="008335EB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Autiņi zīdaiņiem un maziem bērniem</w:t>
      </w:r>
    </w:p>
    <w:p w14:paraId="5C8B57BE" w14:textId="77777777" w:rsidR="00A96356" w:rsidRPr="00BA3BEF" w:rsidRDefault="00A96356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BA3BEF" w:rsidRPr="00BA3BEF" w14:paraId="64C3A549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1F1E76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E09513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3C349099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A8C1E1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229ED8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Marle, 100 % kokvilna</w:t>
            </w:r>
          </w:p>
        </w:tc>
      </w:tr>
      <w:tr w:rsidR="00BA3BEF" w:rsidRPr="00BA3BEF" w14:paraId="7271B609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9C060A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Lietojamība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A079E9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Daudzreiz lietojams</w:t>
            </w:r>
          </w:p>
        </w:tc>
      </w:tr>
    </w:tbl>
    <w:p w14:paraId="30EDC870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F6161AC" w14:textId="62C2046F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7</w:t>
      </w:r>
      <w:r w:rsidR="008335EB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Mitrās salvetes zīdaiņu un mazu bērnu ādas kopšanai</w:t>
      </w:r>
    </w:p>
    <w:p w14:paraId="1A42723A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5ECB444" w14:textId="3550C80A" w:rsidR="0093366A" w:rsidRPr="00BA3BEF" w:rsidRDefault="00963798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7.1. 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Zīdaiņu un mazu bērnu ādas kopšanai paredzēto mitro salvešu ražošanā un izplatīšanā ievērotas prasības, kas noteiktas Eiropas Parlamenta un Padomes 2009. gada 30. novembra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Regulā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4C77D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EK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Nr. 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1223/2009</w:t>
      </w:r>
      <w:r w:rsidR="003B7444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par kosmētikas līdzekļiem.</w:t>
      </w:r>
    </w:p>
    <w:p w14:paraId="7D99A68E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BA3BEF" w:rsidRPr="00BA3BEF" w14:paraId="60C3B71B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CC51B3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66EDF6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7B7BC0B5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545E40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Smarža un garša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B0961D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aromāta</w:t>
            </w:r>
          </w:p>
        </w:tc>
      </w:tr>
      <w:tr w:rsidR="00BA3BEF" w:rsidRPr="00BA3BEF" w14:paraId="7DC84370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9CC86E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Lietojamība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C1F45B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Vienreizējai lietošanai</w:t>
            </w:r>
          </w:p>
        </w:tc>
      </w:tr>
      <w:tr w:rsidR="00BA3BEF" w:rsidRPr="00BA3BEF" w14:paraId="7ACADD6F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D00D9C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kritēriji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A6DF21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Nesatur alkoholu un </w:t>
            </w:r>
            <w:proofErr w:type="spellStart"/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parabēnus</w:t>
            </w:r>
            <w:proofErr w:type="spellEnd"/>
          </w:p>
        </w:tc>
      </w:tr>
    </w:tbl>
    <w:p w14:paraId="67DC730E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39DF39E" w14:textId="0A976B8C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8</w:t>
      </w:r>
      <w:r w:rsidR="008335EB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Citu higiēnas vai saimniecības preču drošuma un kvalitātes kritēriji</w:t>
      </w:r>
    </w:p>
    <w:p w14:paraId="7949B16D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D97DDD2" w14:textId="7F678FBC" w:rsidR="0093366A" w:rsidRPr="00BA3BEF" w:rsidRDefault="00963798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8.1. 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Saskaņā ar </w:t>
      </w:r>
      <w:r w:rsidR="009D4018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</w:t>
      </w:r>
      <w:r w:rsidR="009D4018" w:rsidRPr="00BA3BEF">
        <w:rPr>
          <w:rFonts w:ascii="Times New Roman" w:eastAsia="Times New Roman" w:hAnsi="Times New Roman" w:cs="Calibri"/>
          <w:sz w:val="28"/>
          <w:lang w:eastAsia="en-GB"/>
        </w:rPr>
        <w:t>2022. gada 21. jūnija</w:t>
      </w:r>
      <w:r w:rsidR="009D4018" w:rsidRPr="00BA3BEF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 w:rsidR="009D4018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noteikumu </w:t>
      </w:r>
      <w:bookmarkStart w:id="3" w:name="_Hlk102426782"/>
      <w:r w:rsidR="009D4018" w:rsidRPr="00BA3BEF">
        <w:rPr>
          <w:rFonts w:ascii="Times New Roman" w:eastAsia="Times New Roman" w:hAnsi="Times New Roman" w:cs="Calibri"/>
          <w:sz w:val="28"/>
          <w:lang w:eastAsia="en-GB"/>
        </w:rPr>
        <w:t>Nr. </w:t>
      </w:r>
      <w:r w:rsidR="009D4018" w:rsidRPr="00BA3BEF">
        <w:rPr>
          <w:rFonts w:ascii="Times New Roman" w:eastAsia="Times New Roman" w:hAnsi="Times New Roman" w:cs="Calibri"/>
          <w:sz w:val="28"/>
          <w:lang w:eastAsia="en-GB"/>
        </w:rPr>
        <w:t>381</w:t>
      </w:r>
      <w:r w:rsidR="009D4018" w:rsidRPr="00BA3BEF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 w:rsidR="009D4018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bookmarkEnd w:id="3"/>
      <w:r w:rsidR="009D4018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Eiropas Sociālā fonda Plus programmas materiālās </w:t>
      </w:r>
      <w:proofErr w:type="spellStart"/>
      <w:r w:rsidR="009D4018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nenodrošinātības</w:t>
      </w:r>
      <w:proofErr w:type="spellEnd"/>
      <w:r w:rsidR="009D4018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mazināšanai 2021.–2027. gadam īstenošanas noteikumi" </w:t>
      </w:r>
      <w:r w:rsidR="00AD455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21. punktu </w:t>
      </w:r>
      <w:r w:rsidR="009D4018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atbilstoši veiktajam situācijas </w:t>
      </w:r>
      <w:proofErr w:type="spellStart"/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izvērtējuma</w:t>
      </w:r>
      <w:r w:rsidR="009D4018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proofErr w:type="spellEnd"/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ir pieļaujama citu higiēnas un saimniecības preču iekļaušana komplektā, ja tās atbilst šo noteikumu un citu normatīvo aktu prasībām.</w:t>
      </w:r>
    </w:p>
    <w:p w14:paraId="0BB143B4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625B0EE" w14:textId="7E9A3A5A" w:rsidR="00AB5061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9</w:t>
      </w:r>
      <w:r w:rsidR="008335EB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 </w:t>
      </w:r>
      <w:r w:rsidR="00C52B53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Medicīnisko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sejas masku kvalitātes kritēriji</w:t>
      </w:r>
    </w:p>
    <w:p w14:paraId="06A41368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018D2E" w14:textId="55AB3407" w:rsidR="00C301BA" w:rsidRPr="00BA3BEF" w:rsidRDefault="00963798" w:rsidP="00BA3B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9.1. </w:t>
      </w:r>
      <w:r w:rsidR="00E279B5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M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edicīnisko </w:t>
      </w:r>
      <w:r w:rsidR="00C52B53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sejas 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masku ražošanā un izplatīšanā </w:t>
      </w:r>
      <w:r w:rsidR="00C52B53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ievērotas prasības, kas 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noteiktas:</w:t>
      </w:r>
    </w:p>
    <w:p w14:paraId="1991D4C9" w14:textId="0D9DCFDA" w:rsidR="00C301BA" w:rsidRPr="00BA3BEF" w:rsidRDefault="00C52B53" w:rsidP="00BA3B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a) 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Eiropas Parlamenta un Padomes 2017.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 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gada 5.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 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aprīļa </w:t>
      </w:r>
      <w:r w:rsidR="00CC2595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Regulā 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(ES)</w:t>
      </w:r>
      <w:r w:rsidR="00731005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2017/745</w:t>
      </w:r>
      <w:r w:rsidR="00731005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,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kas attiecas uz medicīniskām ierīcēm, ar ko groza Direktīvu 2001/83/EK, </w:t>
      </w:r>
      <w:r w:rsidR="00CC2595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Regulu 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(</w:t>
      </w:r>
      <w:r w:rsidR="0056348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ES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) Nr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178/2002 un </w:t>
      </w:r>
      <w:r w:rsidR="00CC2595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Regulu 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(</w:t>
      </w:r>
      <w:r w:rsidR="004C77D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EK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) Nr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1223/2009 un atceļ Padomes Direktīvas 90/385/EK un 93/42/EEK</w:t>
      </w:r>
      <w:r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,</w:t>
      </w:r>
    </w:p>
    <w:p w14:paraId="0A9CE9E8" w14:textId="4D793A30" w:rsidR="00C301BA" w:rsidRPr="00BA3BEF" w:rsidRDefault="00C52B53" w:rsidP="00BA3B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b)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standartā LVS EN 14683:2019 </w:t>
      </w:r>
      <w:r w:rsidR="00B45B9F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C301BA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Medicīniskās sejas maskas. Prasības un testēšanas metodes</w:t>
      </w:r>
      <w:r w:rsidR="00B45B9F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4E049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vai </w:t>
      </w:r>
      <w:r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tām ekvivalentas prasības.</w:t>
      </w:r>
    </w:p>
    <w:p w14:paraId="5FD7E41F" w14:textId="77777777" w:rsidR="0078056B" w:rsidRPr="00BA3BEF" w:rsidRDefault="0078056B" w:rsidP="00BA3BE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BA3BEF" w:rsidRPr="00BA3BEF" w14:paraId="27B2C899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C61650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52DB46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BA3BEF" w:rsidRPr="00BA3BEF" w14:paraId="4D6492A7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C669F4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DB7D59" w14:textId="77777777" w:rsidR="0093366A" w:rsidRPr="00BA3BEF" w:rsidRDefault="0047753E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Vienreizējas lietošanas</w:t>
            </w:r>
          </w:p>
        </w:tc>
      </w:tr>
      <w:tr w:rsidR="00BA3BEF" w:rsidRPr="00BA3BEF" w14:paraId="212357D2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5AE9E9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Materiāla filtrācijas efektivitāte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CC4FF0" w14:textId="5BC8E4F9" w:rsidR="0093366A" w:rsidRPr="00BA3BEF" w:rsidRDefault="00704BBF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Baktēriju filtrācijas efektivitāte 95</w:t>
            </w:r>
            <w:r w:rsidR="00C52B53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BA3BEF" w:rsidRPr="00BA3BEF" w14:paraId="5E218DB4" w14:textId="77777777" w:rsidTr="00BA3BEF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ECDE84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Marķējums un lietošanas instrukcija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2155E2" w14:textId="3EBA2FB6" w:rsidR="00704BBF" w:rsidRPr="00BA3BEF" w:rsidRDefault="005E0557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Marķējumā norādīts:</w:t>
            </w:r>
            <w:r w:rsidR="00704BBF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CE marķējums, ražotāja nosaukums vai preču zīme, modeļa numurs vai nosaukums, maskas veids (kategorija)</w:t>
            </w: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piemērotā standarta numurs un gads</w:t>
            </w:r>
            <w:r w:rsidR="009A7C58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46E8701B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Pievienota lietošanas instrukcija</w:t>
            </w:r>
            <w:r w:rsidR="00C301BA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norāde uz iepakojuma</w:t>
            </w: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704BBF"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ražotāja norādījumi par preces pareizu lietošanu un uzglabāšanas apstākļiem</w:t>
            </w:r>
          </w:p>
        </w:tc>
      </w:tr>
    </w:tbl>
    <w:p w14:paraId="7C6A0E39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84620AF" w14:textId="67D94B7E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10</w:t>
      </w:r>
      <w:r w:rsidR="008335EB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Roku dezinfekcijas līdzekļa kvalitātes kritēriji</w:t>
      </w:r>
    </w:p>
    <w:p w14:paraId="27691167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560C1CD" w14:textId="01F0CAD3" w:rsidR="0093366A" w:rsidRPr="00BA3BEF" w:rsidRDefault="00963798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10.1. 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Roku dezinfekcijas līdzeklis atbilst</w:t>
      </w:r>
      <w:r w:rsidR="00C52B53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prasībām, kas </w:t>
      </w:r>
      <w:r w:rsidR="00C52B53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noteiktas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2BF7A25A" w14:textId="0AFCBB70" w:rsidR="0093366A" w:rsidRPr="00BA3BEF" w:rsidRDefault="00C52B5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normatīvajos aktos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par preču drošuma, kvalitātes un obligātajām nekaitīguma prasībām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561C181B" w14:textId="2C613AC8" w:rsidR="0093366A" w:rsidRPr="00BA3BEF" w:rsidRDefault="00C52B53" w:rsidP="003D01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b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Eiropas Parlamenta un Padomes 2008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gada 16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decembra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Regul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(ES) Nr. 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1272/2008</w:t>
      </w:r>
      <w:r w:rsidR="00C92651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vielu un maisījumu klasificēšanu, marķēšanu un iepakošanu un ar ko groza un atceļ </w:t>
      </w:r>
      <w:r w:rsidR="00C92651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Direktīvas 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67/548/EEK</w:t>
      </w:r>
      <w:r w:rsidR="00C92651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1999/45/EK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un groza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Regulu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56348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ES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Nr. </w:t>
      </w:r>
      <w:hyperlink r:id="rId9" w:tgtFrame="_blank" w:history="1">
        <w:r w:rsidR="0093366A" w:rsidRPr="00BA3BEF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1907/2006</w:t>
        </w:r>
      </w:hyperlink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0ED5B39B" w14:textId="6B05F75E" w:rsidR="0093366A" w:rsidRPr="00BA3BEF" w:rsidRDefault="00C52B5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c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Eiropas Parlamenta un Padomes 2012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gada 22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maija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Regul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(ES) Nr. 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528/2012</w:t>
      </w:r>
      <w:r w:rsidR="00C92651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par biocīdu piedāvāšanu tirgū un lietošanu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3757F516" w14:textId="58A271EE" w:rsidR="0093366A" w:rsidRPr="00BA3BEF" w:rsidRDefault="00C52B53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d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Ministru kabineta 2013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gada 27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augusta 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noteikumos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Nr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628 "</w:t>
      </w:r>
      <w:hyperlink r:id="rId10" w:tgtFrame="_blank" w:history="1">
        <w:r w:rsidR="0093366A" w:rsidRPr="00BA3BEF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Prasības attiecībā uz darbībām ar biocīdiem</w:t>
        </w:r>
      </w:hyperlink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".</w:t>
      </w:r>
    </w:p>
    <w:p w14:paraId="362B6B82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BA3BEF" w:rsidRPr="00BA3BEF" w14:paraId="5CFE4C56" w14:textId="77777777" w:rsidTr="00BA3BEF">
        <w:trPr>
          <w:jc w:val="center"/>
        </w:trPr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62142D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ACCB42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kritērijs</w:t>
            </w:r>
          </w:p>
        </w:tc>
      </w:tr>
      <w:tr w:rsidR="00BA3BEF" w:rsidRPr="00BA3BEF" w14:paraId="527FB8CA" w14:textId="77777777" w:rsidTr="00BA3BEF">
        <w:trPr>
          <w:jc w:val="center"/>
        </w:trPr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C36347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C451B7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Gatavs lietošanai</w:t>
            </w:r>
          </w:p>
        </w:tc>
      </w:tr>
      <w:tr w:rsidR="00BA3BEF" w:rsidRPr="00BA3BEF" w14:paraId="4C1CAB01" w14:textId="77777777" w:rsidTr="00BA3BEF">
        <w:trPr>
          <w:jc w:val="center"/>
        </w:trPr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E0F90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Aktīvā viela, koncentrācija*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BE1447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Eiropas Slimību profilakses un kontroles centra rekomendācijām</w:t>
            </w:r>
          </w:p>
        </w:tc>
      </w:tr>
      <w:tr w:rsidR="00BA3BEF" w:rsidRPr="00BA3BEF" w14:paraId="1682F689" w14:textId="77777777" w:rsidTr="00BA3BEF">
        <w:trPr>
          <w:jc w:val="center"/>
        </w:trPr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D91C95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Smarža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2A441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Raksturīga, atbilstoša produktam (var būt ar alkohola smaku)</w:t>
            </w:r>
          </w:p>
        </w:tc>
      </w:tr>
      <w:tr w:rsidR="00BA3BEF" w:rsidRPr="00BA3BEF" w14:paraId="3515DEDB" w14:textId="77777777" w:rsidTr="00BA3BEF">
        <w:trPr>
          <w:jc w:val="center"/>
        </w:trPr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389786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19BA88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Aktīvs pret vīrusiem, baktērijām, sēnītēm un mikroorganismiem</w:t>
            </w:r>
          </w:p>
        </w:tc>
      </w:tr>
      <w:tr w:rsidR="00BA3BEF" w:rsidRPr="00BA3BEF" w14:paraId="0DEE157C" w14:textId="77777777" w:rsidTr="00BA3BEF">
        <w:trPr>
          <w:jc w:val="center"/>
        </w:trPr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133D2B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Glabāšana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41E6AA5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marķējumā norādīto</w:t>
            </w:r>
          </w:p>
        </w:tc>
      </w:tr>
    </w:tbl>
    <w:p w14:paraId="768DFB6D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1BAEBD9" w14:textId="6AF9AC0C" w:rsidR="0093366A" w:rsidRPr="00BA3BEF" w:rsidRDefault="0093366A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Attiecībā uz aktīvo vielu(-</w:t>
      </w:r>
      <w:proofErr w:type="spellStart"/>
      <w:r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  <w:proofErr w:type="spellEnd"/>
      <w:r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un koncentrāciju jānodrošina pierādījumi par efektivitāti </w:t>
      </w:r>
      <w:r w:rsidR="006C663B"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attiecīgajā produktu veidā.</w:t>
      </w:r>
    </w:p>
    <w:p w14:paraId="5C75FCE5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AF6A757" w14:textId="462C7436" w:rsidR="0093366A" w:rsidRPr="00BA3BEF" w:rsidRDefault="00CD5494" w:rsidP="00BA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11</w:t>
      </w:r>
      <w:r w:rsidR="008335EB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 </w:t>
      </w:r>
      <w:r w:rsidR="0093366A" w:rsidRPr="00BA3BE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Virsmu dezinfekcijas līdzekļa kvalitātes kritēriji</w:t>
      </w:r>
    </w:p>
    <w:p w14:paraId="0BA4771A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37EA7B2" w14:textId="42FDE7D0" w:rsidR="0093366A" w:rsidRPr="00BA3BEF" w:rsidRDefault="00963798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11.1. 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Virsmu dezinfekcijas līdzeklis atbilst</w:t>
      </w:r>
      <w:r w:rsidR="006C663B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prasībām, kas </w:t>
      </w:r>
      <w:r w:rsidR="006C663B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noteiktas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0CF44896" w14:textId="143CAA30" w:rsidR="0093366A" w:rsidRPr="00BA3BEF" w:rsidRDefault="006C663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normatīvajos aktos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par preču drošuma, kvalitātes un obligātajām nekaitīguma prasībām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12914BB5" w14:textId="7D13E46D" w:rsidR="0093366A" w:rsidRPr="00BA3BEF" w:rsidRDefault="006C663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b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Eiropas Parlamenta un Padomes 2008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gada 16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decembra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Regul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(ES) Nr. 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1272/2008</w:t>
      </w:r>
      <w:r w:rsidR="00A96356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vielu un maisījumu klasificēšanu, marķēšanu un iepakošanu un ar ko groza un atceļ </w:t>
      </w:r>
      <w:r w:rsidR="00A96356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Direktīvas 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67/548/EEK</w:t>
      </w:r>
      <w:r w:rsidR="00A96356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1999/45/EK</w:t>
      </w:r>
      <w:r w:rsidR="00A96356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un groza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Regulu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56348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ES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Nr. </w:t>
      </w:r>
      <w:hyperlink r:id="rId11" w:tgtFrame="_blank" w:history="1">
        <w:r w:rsidR="0093366A" w:rsidRPr="00BA3BEF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1907/2006</w:t>
        </w:r>
      </w:hyperlink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6B120E7B" w14:textId="6DEF93B4" w:rsidR="0093366A" w:rsidRPr="00BA3BEF" w:rsidRDefault="006C663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c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Eiropas Parlamenta un Padomes 2012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gada 22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maija 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Regul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CC2595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(ES) Nr. </w:t>
      </w:r>
      <w:r w:rsidR="003D0170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528/2012</w:t>
      </w:r>
      <w:r w:rsidR="00A96356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par biocīdu piedāvāšanu tirgū un lietošanu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</w:p>
    <w:p w14:paraId="2EC27993" w14:textId="7C9DB920" w:rsidR="0093366A" w:rsidRPr="00BA3BEF" w:rsidRDefault="006C663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d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) Ministru kabineta 2013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gada 27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augusta </w:t>
      </w:r>
      <w:r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noteikumos 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Nr</w:t>
      </w:r>
      <w:r w:rsidR="00C92651" w:rsidRPr="00BA3BE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 </w:t>
      </w:r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628 "</w:t>
      </w:r>
      <w:hyperlink r:id="rId12" w:tgtFrame="_blank" w:history="1">
        <w:r w:rsidR="0093366A" w:rsidRPr="00BA3BEF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Prasības attiecībā uz darbībām ar biocīdiem</w:t>
        </w:r>
      </w:hyperlink>
      <w:r w:rsidR="0093366A" w:rsidRPr="00BA3BEF">
        <w:rPr>
          <w:rFonts w:ascii="Times New Roman" w:eastAsia="Times New Roman" w:hAnsi="Times New Roman" w:cs="Times New Roman"/>
          <w:sz w:val="28"/>
          <w:szCs w:val="28"/>
          <w:lang w:eastAsia="lv-LV"/>
        </w:rPr>
        <w:t>".</w:t>
      </w:r>
    </w:p>
    <w:p w14:paraId="4EAFF2E0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7"/>
        <w:gridCol w:w="5658"/>
      </w:tblGrid>
      <w:tr w:rsidR="00BA3BEF" w:rsidRPr="00BA3BEF" w14:paraId="70E0DD90" w14:textId="77777777" w:rsidTr="00BA3BEF"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BEBDA9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17F049E" w14:textId="77777777" w:rsidR="0093366A" w:rsidRPr="00BA3BEF" w:rsidRDefault="0093366A" w:rsidP="00BA3BEF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kritērijs</w:t>
            </w:r>
          </w:p>
        </w:tc>
      </w:tr>
      <w:tr w:rsidR="00BA3BEF" w:rsidRPr="00BA3BEF" w14:paraId="241A7B50" w14:textId="77777777" w:rsidTr="00BA3BEF"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A0D80B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8D0C38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Gatavs lietošanai</w:t>
            </w:r>
          </w:p>
        </w:tc>
      </w:tr>
      <w:tr w:rsidR="00BA3BEF" w:rsidRPr="00BA3BEF" w14:paraId="4D12E2FA" w14:textId="77777777" w:rsidTr="00BA3BEF"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F98408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Aktīvā viela, koncentrācija**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4AE3D3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Eiropas Slimību profilakses un kontroles centra rekomendācijām</w:t>
            </w:r>
          </w:p>
        </w:tc>
      </w:tr>
      <w:tr w:rsidR="00BA3BEF" w:rsidRPr="00BA3BEF" w14:paraId="48B80733" w14:textId="77777777" w:rsidTr="00BA3BEF"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9A7C0A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958911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Aktīvs pret vīrusiem, baktērijām, sēnītēm un mikroorganismiem</w:t>
            </w:r>
          </w:p>
        </w:tc>
      </w:tr>
      <w:tr w:rsidR="00BA3BEF" w:rsidRPr="00BA3BEF" w14:paraId="1F2F71C2" w14:textId="77777777" w:rsidTr="00BA3BEF"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6F907F1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Glabāšana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B28F47" w14:textId="77777777" w:rsidR="0093366A" w:rsidRPr="00BA3BEF" w:rsidRDefault="0093366A" w:rsidP="00BA3BEF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3B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marķējumā norādīto</w:t>
            </w:r>
          </w:p>
        </w:tc>
      </w:tr>
    </w:tbl>
    <w:p w14:paraId="55D6C740" w14:textId="77777777" w:rsidR="008335EB" w:rsidRPr="00BA3BEF" w:rsidRDefault="008335EB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EA3E24F" w14:textId="25AF1034" w:rsidR="0056348A" w:rsidRPr="00BA3BEF" w:rsidRDefault="0093366A" w:rsidP="00BA3B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** Attiecībā uz aktīvo vielu(-</w:t>
      </w:r>
      <w:proofErr w:type="spellStart"/>
      <w:r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  <w:proofErr w:type="spellEnd"/>
      <w:r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un koncentrāciju jānodrošina pierādījumi par efektivitāti </w:t>
      </w:r>
      <w:r w:rsidR="006C663B"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BA3B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attiecīgajā produktu veidā.</w:t>
      </w:r>
    </w:p>
    <w:sectPr w:rsidR="0056348A" w:rsidRPr="00BA3BEF" w:rsidSect="003D01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F2F8" w14:textId="77777777" w:rsidR="004B6BA1" w:rsidRDefault="004B6BA1" w:rsidP="004B6BA1">
      <w:pPr>
        <w:spacing w:after="0" w:line="240" w:lineRule="auto"/>
      </w:pPr>
      <w:r>
        <w:separator/>
      </w:r>
    </w:p>
  </w:endnote>
  <w:endnote w:type="continuationSeparator" w:id="0">
    <w:p w14:paraId="0ABB9BB0" w14:textId="77777777" w:rsidR="004B6BA1" w:rsidRDefault="004B6BA1" w:rsidP="004B6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1E685" w14:textId="77777777" w:rsidR="004B6BA1" w:rsidRDefault="004B6B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FBCA" w14:textId="3C63FA6E" w:rsidR="004B6BA1" w:rsidRPr="00BA3BEF" w:rsidRDefault="004B6BA1" w:rsidP="004B6BA1">
    <w:pPr>
      <w:pStyle w:val="Footer"/>
      <w:rPr>
        <w:rFonts w:ascii="Times New Roman" w:hAnsi="Times New Roman" w:cs="Times New Roman"/>
        <w:sz w:val="16"/>
        <w:szCs w:val="16"/>
      </w:rPr>
    </w:pPr>
    <w:r w:rsidRPr="00697102">
      <w:rPr>
        <w:rFonts w:ascii="Times New Roman" w:hAnsi="Times New Roman" w:cs="Times New Roman"/>
        <w:sz w:val="16"/>
        <w:szCs w:val="16"/>
      </w:rPr>
      <w:t>N1480p3_2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F731" w14:textId="7C69F95D" w:rsidR="004B6BA1" w:rsidRPr="00BA3BEF" w:rsidRDefault="004B6BA1">
    <w:pPr>
      <w:pStyle w:val="Footer"/>
      <w:rPr>
        <w:rFonts w:ascii="Times New Roman" w:hAnsi="Times New Roman" w:cs="Times New Roman"/>
        <w:sz w:val="16"/>
        <w:szCs w:val="16"/>
      </w:rPr>
    </w:pPr>
    <w:r w:rsidRPr="00BA3BEF">
      <w:rPr>
        <w:rFonts w:ascii="Times New Roman" w:hAnsi="Times New Roman" w:cs="Times New Roman"/>
        <w:sz w:val="16"/>
        <w:szCs w:val="16"/>
      </w:rPr>
      <w:t>N1480p3_2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C22B0" w14:textId="77777777" w:rsidR="004B6BA1" w:rsidRDefault="004B6BA1" w:rsidP="004B6BA1">
      <w:pPr>
        <w:spacing w:after="0" w:line="240" w:lineRule="auto"/>
      </w:pPr>
      <w:r>
        <w:separator/>
      </w:r>
    </w:p>
  </w:footnote>
  <w:footnote w:type="continuationSeparator" w:id="0">
    <w:p w14:paraId="472A09EB" w14:textId="77777777" w:rsidR="004B6BA1" w:rsidRDefault="004B6BA1" w:rsidP="004B6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3C89" w14:textId="77777777" w:rsidR="004B6BA1" w:rsidRDefault="004B6B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753885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E9312B" w14:textId="01B53CB8" w:rsidR="004B6BA1" w:rsidRPr="00BA3BEF" w:rsidRDefault="004B6BA1" w:rsidP="00BA3BE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3B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3BE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A3B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A3BE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3BE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7D71" w14:textId="77777777" w:rsidR="004B6BA1" w:rsidRPr="00BA3BEF" w:rsidRDefault="004B6BA1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112"/>
    <w:multiLevelType w:val="hybridMultilevel"/>
    <w:tmpl w:val="1F70752C"/>
    <w:lvl w:ilvl="0" w:tplc="7250CF80">
      <w:start w:val="1"/>
      <w:numFmt w:val="upperRoman"/>
      <w:lvlText w:val="%1."/>
      <w:lvlJc w:val="left"/>
      <w:pPr>
        <w:ind w:left="1021" w:hanging="720"/>
      </w:pPr>
      <w:rPr>
        <w:rFonts w:hint="default"/>
      </w:rPr>
    </w:lvl>
    <w:lvl w:ilvl="1" w:tplc="72EE982A">
      <w:start w:val="1"/>
      <w:numFmt w:val="decimal"/>
      <w:lvlText w:val="%2."/>
      <w:lvlJc w:val="left"/>
      <w:pPr>
        <w:ind w:left="1381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1" w15:restartNumberingAfterBreak="0">
    <w:nsid w:val="2EA230B7"/>
    <w:multiLevelType w:val="hybridMultilevel"/>
    <w:tmpl w:val="E3DE51BE"/>
    <w:lvl w:ilvl="0" w:tplc="34B212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66CC"/>
    <w:multiLevelType w:val="hybridMultilevel"/>
    <w:tmpl w:val="A39ABDF6"/>
    <w:lvl w:ilvl="0" w:tplc="578E3E6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DA312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337A2D"/>
    <w:multiLevelType w:val="hybridMultilevel"/>
    <w:tmpl w:val="E2A0CB40"/>
    <w:lvl w:ilvl="0" w:tplc="0426000F">
      <w:start w:val="1"/>
      <w:numFmt w:val="decimal"/>
      <w:lvlText w:val="%1."/>
      <w:lvlJc w:val="left"/>
      <w:pPr>
        <w:ind w:left="1021" w:hanging="360"/>
      </w:pPr>
    </w:lvl>
    <w:lvl w:ilvl="1" w:tplc="04260019" w:tentative="1">
      <w:start w:val="1"/>
      <w:numFmt w:val="lowerLetter"/>
      <w:lvlText w:val="%2."/>
      <w:lvlJc w:val="left"/>
      <w:pPr>
        <w:ind w:left="1741" w:hanging="360"/>
      </w:pPr>
    </w:lvl>
    <w:lvl w:ilvl="2" w:tplc="0426001B" w:tentative="1">
      <w:start w:val="1"/>
      <w:numFmt w:val="lowerRoman"/>
      <w:lvlText w:val="%3."/>
      <w:lvlJc w:val="right"/>
      <w:pPr>
        <w:ind w:left="2461" w:hanging="180"/>
      </w:pPr>
    </w:lvl>
    <w:lvl w:ilvl="3" w:tplc="0426000F" w:tentative="1">
      <w:start w:val="1"/>
      <w:numFmt w:val="decimal"/>
      <w:lvlText w:val="%4."/>
      <w:lvlJc w:val="left"/>
      <w:pPr>
        <w:ind w:left="3181" w:hanging="360"/>
      </w:pPr>
    </w:lvl>
    <w:lvl w:ilvl="4" w:tplc="04260019" w:tentative="1">
      <w:start w:val="1"/>
      <w:numFmt w:val="lowerLetter"/>
      <w:lvlText w:val="%5."/>
      <w:lvlJc w:val="left"/>
      <w:pPr>
        <w:ind w:left="3901" w:hanging="360"/>
      </w:pPr>
    </w:lvl>
    <w:lvl w:ilvl="5" w:tplc="0426001B" w:tentative="1">
      <w:start w:val="1"/>
      <w:numFmt w:val="lowerRoman"/>
      <w:lvlText w:val="%6."/>
      <w:lvlJc w:val="right"/>
      <w:pPr>
        <w:ind w:left="4621" w:hanging="180"/>
      </w:pPr>
    </w:lvl>
    <w:lvl w:ilvl="6" w:tplc="0426000F" w:tentative="1">
      <w:start w:val="1"/>
      <w:numFmt w:val="decimal"/>
      <w:lvlText w:val="%7."/>
      <w:lvlJc w:val="left"/>
      <w:pPr>
        <w:ind w:left="5341" w:hanging="360"/>
      </w:pPr>
    </w:lvl>
    <w:lvl w:ilvl="7" w:tplc="04260019" w:tentative="1">
      <w:start w:val="1"/>
      <w:numFmt w:val="lowerLetter"/>
      <w:lvlText w:val="%8."/>
      <w:lvlJc w:val="left"/>
      <w:pPr>
        <w:ind w:left="6061" w:hanging="360"/>
      </w:pPr>
    </w:lvl>
    <w:lvl w:ilvl="8" w:tplc="0426001B" w:tentative="1">
      <w:start w:val="1"/>
      <w:numFmt w:val="lowerRoman"/>
      <w:lvlText w:val="%9."/>
      <w:lvlJc w:val="right"/>
      <w:pPr>
        <w:ind w:left="6781" w:hanging="180"/>
      </w:pPr>
    </w:lvl>
  </w:abstractNum>
  <w:num w:numId="1" w16cid:durableId="712845435">
    <w:abstractNumId w:val="2"/>
  </w:num>
  <w:num w:numId="2" w16cid:durableId="254940701">
    <w:abstractNumId w:val="1"/>
  </w:num>
  <w:num w:numId="3" w16cid:durableId="1262646185">
    <w:abstractNumId w:val="4"/>
  </w:num>
  <w:num w:numId="4" w16cid:durableId="85276574">
    <w:abstractNumId w:val="0"/>
  </w:num>
  <w:num w:numId="5" w16cid:durableId="183714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ED6"/>
    <w:rsid w:val="0000308C"/>
    <w:rsid w:val="000246E7"/>
    <w:rsid w:val="000601F6"/>
    <w:rsid w:val="000946CC"/>
    <w:rsid w:val="00095990"/>
    <w:rsid w:val="00151104"/>
    <w:rsid w:val="00244984"/>
    <w:rsid w:val="003B7444"/>
    <w:rsid w:val="003D0170"/>
    <w:rsid w:val="00412E6A"/>
    <w:rsid w:val="0047753E"/>
    <w:rsid w:val="004B1F95"/>
    <w:rsid w:val="004B6BA1"/>
    <w:rsid w:val="004C77DA"/>
    <w:rsid w:val="004E0491"/>
    <w:rsid w:val="004E7ED6"/>
    <w:rsid w:val="00513013"/>
    <w:rsid w:val="0056348A"/>
    <w:rsid w:val="005A41B2"/>
    <w:rsid w:val="005D7DAE"/>
    <w:rsid w:val="005E0557"/>
    <w:rsid w:val="005F4FBA"/>
    <w:rsid w:val="00674E01"/>
    <w:rsid w:val="00687376"/>
    <w:rsid w:val="006C663B"/>
    <w:rsid w:val="00704BBF"/>
    <w:rsid w:val="00710B6F"/>
    <w:rsid w:val="00725786"/>
    <w:rsid w:val="00731005"/>
    <w:rsid w:val="00775FE3"/>
    <w:rsid w:val="0078056B"/>
    <w:rsid w:val="008106C6"/>
    <w:rsid w:val="008213F7"/>
    <w:rsid w:val="008276C6"/>
    <w:rsid w:val="008335EB"/>
    <w:rsid w:val="008462D7"/>
    <w:rsid w:val="008549F4"/>
    <w:rsid w:val="008D0BA6"/>
    <w:rsid w:val="0093366A"/>
    <w:rsid w:val="00935484"/>
    <w:rsid w:val="00942624"/>
    <w:rsid w:val="00963798"/>
    <w:rsid w:val="009A7C58"/>
    <w:rsid w:val="009B7F0D"/>
    <w:rsid w:val="009D0497"/>
    <w:rsid w:val="009D4018"/>
    <w:rsid w:val="00A11546"/>
    <w:rsid w:val="00A311B3"/>
    <w:rsid w:val="00A477F6"/>
    <w:rsid w:val="00A96356"/>
    <w:rsid w:val="00AB5061"/>
    <w:rsid w:val="00AD4555"/>
    <w:rsid w:val="00AF6EF7"/>
    <w:rsid w:val="00B45B9F"/>
    <w:rsid w:val="00BA3BEF"/>
    <w:rsid w:val="00BB2570"/>
    <w:rsid w:val="00C2041A"/>
    <w:rsid w:val="00C301BA"/>
    <w:rsid w:val="00C52B53"/>
    <w:rsid w:val="00C56DD2"/>
    <w:rsid w:val="00C66D5B"/>
    <w:rsid w:val="00C771AA"/>
    <w:rsid w:val="00C92651"/>
    <w:rsid w:val="00C94655"/>
    <w:rsid w:val="00CB5C7F"/>
    <w:rsid w:val="00CC2595"/>
    <w:rsid w:val="00CD5494"/>
    <w:rsid w:val="00D3352E"/>
    <w:rsid w:val="00D6152E"/>
    <w:rsid w:val="00E12B9E"/>
    <w:rsid w:val="00E279B5"/>
    <w:rsid w:val="00F01896"/>
    <w:rsid w:val="00F3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DE34"/>
  <w15:chartTrackingRefBased/>
  <w15:docId w15:val="{37952214-129B-4A0B-BF88-90029DB7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6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0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0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01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4B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BB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100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106C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B6B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BA1"/>
  </w:style>
  <w:style w:type="paragraph" w:styleId="Footer">
    <w:name w:val="footer"/>
    <w:basedOn w:val="Normal"/>
    <w:link w:val="FooterChar"/>
    <w:uiPriority w:val="99"/>
    <w:unhideWhenUsed/>
    <w:rsid w:val="004B6B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BA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reg/2009/1223/oj/?locale=LV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259337-prasibas-attieciba-uz-darbibam-ar-biocidie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eli/reg/2006/1907/oj/?locale=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kumi.lv/ta/id/259337-prasibas-attieciba-uz-darbibam-ar-biocidie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eli/reg/2006/1907/oj/?locale=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B2663-757E-4CDC-86B8-EF632F2A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6036</Words>
  <Characters>3441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Latviete</dc:creator>
  <cp:keywords/>
  <dc:description/>
  <cp:lastModifiedBy>Inese Lismane</cp:lastModifiedBy>
  <cp:revision>3</cp:revision>
  <dcterms:created xsi:type="dcterms:W3CDTF">2022-06-21T06:18:00Z</dcterms:created>
  <dcterms:modified xsi:type="dcterms:W3CDTF">2022-06-21T06:19:00Z</dcterms:modified>
</cp:coreProperties>
</file>