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Kravu izvietošanas, nostiprināšanas un pārvadāšanas tehniskie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Dzelzceļa pārvadājumu likuma 30.panta </w:t>
      </w:r>
      <w:r w:rsidR="00000000" w:rsidRPr="00000000" w:rsidDel="00000000">
        <w:rPr>
          <w:rStyle w:val="paragraph"/>
          <w:i w:val="1"/>
          <w:rtl w:val="0"/>
        </w:rPr>
        <w:t xml:space="preserve">6.daļu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Latvijas Republikai saistošajos starptautiskajos līgumos noteiktie kravu izvietošanas un nostiprināšanas tehniskie nosacījumi piemērojami dzelzceļa pārvadājumos;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negabarīta un smagsvara kravu iekraušanas, nostiprināšanas un pārvadāšanas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neattiecas uz kravu iekraušanu, nostiprināšanu un pārvadāšanu posmā Gulbene-Alūksne.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Dzelzceļa pārvadājumos attiecībā uz kravu izvietošanu un nostiprināšanu vagonos piemēro Nolīguma par starptautisko dzelzceļa kravu satiksmi 3.pielikumu “Kravu izvietošanas un nostiprināšanas tehniskie nosacījumi” (turpmāk – Kravu izvietošanas un nostiprināšanas tehniskie nosacījumi).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kravu vagonu saglabātību veicot kravu pārvadājumus, kā arī iekraujot, izkraujot kravas un veicot manevrus ar vagoniem, piemēro prasības, kas norādītas Kravu izvietošanas un nostiprināšanas tehniskajos nosacījumos.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Pārvadātājs nosaka termiņus, kādos nosūtītājs iesniedz pārvadātajam gabarīta kravu, kuru izvietošanas un nostiprināšanas paņēmieni nav paredzēti Kravu izvietošanas un nostiprināšanas tehniskajos nosacījumos, izvietošanas un nostiprināšanas shēmas, kravu ar plakaniem balstiem izvietošanas un nostiprināšanas skices, kā arī termiņus, kādos pārvadātājs tās saskaņo.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Pārvadātājs nosaka gabarīta kravu, kuru izvietošanas un nostiprināšanas paņēmieni nav paredzēti Kravu izvietošanas un nostiprināšanas tehniskajos nosacījumos, izvietošanas un nostiprināšanas shēmu apstiprināšanas un saskaņošanas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Pārvadātājs nosaka nosūtītāja izstrādājamo kravu, kuru izvietošanas un nostiprināšanas paņēmieni ir paredzēti Kravu izvietošanas un nostiprināšanas tehniskajos nosacījumos, skiču izstrādes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Pārvadātājs nosaka kravu ar plakaniem balstiem izvietošanas un nostiprināšanas skiču apstiprināšanas un saskaņošanas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Nosūtītājs nodrošina gabarīta kravu, kuru izvietošanas un nostiprināšanas paņēmieni nav paredzēti Kravu izvietošanas un nostiprināšanas tehniskajos nosacījumos, izvietošanas un nostiprināšanas shēmu izstrādi.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Nosūtītājs nodrošina kravu ar plakaniem balstiem izvietošanas un nostiprināšanas skiču izstrādi.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Nosūtītājs nodrošina vietējo tehnisko noteikumu, kas paredzēti Kravu izvietošanas un nostiprināšanas tehniskajos nosacījumos, projektu izstrādi un kravu izvietošanas un nostiprināšanas paņēmienu eksperimentālās pārbaudes veikšanas apmaksu.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Negabarīta un transportieros pārvadājamās kravas pārvadāšanas iespēju, kā arī tās pārvadājumu nosacījumus nosaka pārvadātājs, ņemot vērā dzelzceļa infrastruktūras un ritošā sastāva tehniskos raksturojumus.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Publiskās lietošanas infrastruktūras pārvaldītājs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negabarīta kravu un transportieros pārvadājamo kravu izvietošanas un nostiprināšanas rasējumu (shēmu) apstiprināšanas un saskaņošanas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nosūtīšanas stacijā un pārvadāšanas ceļā pārbauda negabarīta kravu un transportieros pārvadājamo kravu izvietošanas un nostiprināšanas atbilstību saskaņotajiem rasējumiem (shēmām).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Pārvadājot negabarīta kravas un transportieros pārvadājamās kravas, piemēro nosacījumus, kas saskaņoti starptautiskajā satiksmē 1520 mm sliežu ceļa platuma tīklā.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Pārvadātājs nosaka termiņus, kādos nosūtītājs iesniedz pārvadātajam negabarīta kravu un transportieros pārvadājamo kravu izvietošanas un nostiprināšanas rasējumus (shēmas) un termiņus, kādos pārvadātājs tās saskaņo.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Nosūtītājs nodrošina negabarīta kravu un transportieros pārvadājamo kravu izvietošanas un nostiprināšanas rasējumu (shēmu) izstrādi.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Atzīt par spēku zaudējušiem Ministru kabineta 2003. gada 2. septembra noteikumus Nr. 485 "Dzelzceļa kravu iekraušanas un nostiprināšanas tehniskie noteikumi" (Latvijas Vēstnesis, Nr.121, 05.09.2003., Nr. 115, 22.07.2005., Nr. 160, 06.10.2006.).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Noteikumi stājas spēkā 2023. gada 2.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23-TA-386</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23-TA-386</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noteikumu_projekts_23-TA-386.docx</dc:title>
</cp:coreProperties>
</file>

<file path=docProps/custom.xml><?xml version="1.0" encoding="utf-8"?>
<Properties xmlns="http://schemas.openxmlformats.org/officeDocument/2006/custom-properties" xmlns:vt="http://schemas.openxmlformats.org/officeDocument/2006/docPropsVTypes"/>
</file>