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409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16. jūlijā (prot. Nr. 28 15.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17.00.00 "Finansējums Ukrainas civiliedzīvotāju atbalsta likumā noteikto pasākumu īstenošanai" uz Izglītības un zinātnes ministrijas budžetu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apropriācijas pārdali, kas nepārsniedz 1477 </w:t>
      </w:r>
      <w:r w:rsidR="00000000" w:rsidRPr="00000000" w:rsidDel="00000000">
        <w:rPr>
          <w:i w:val="1"/>
          <w:rtl w:val="0"/>
        </w:rPr>
        <w:t xml:space="preserve">euro</w:t>
      </w:r>
      <w:r w:rsidR="00000000" w:rsidRPr="00000000" w:rsidDel="00000000">
        <w:rPr>
          <w:rtl w:val="0"/>
        </w:rPr>
        <w:t xml:space="preserve">, no budžeta resora "74. Gadskārtējā valsts budžeta izpildes procesā pārdalāmais finansējums" programmas 17.00.00 "Finansējums Ukrainas civiliedzīvotāju atbalsta likumā noteikto pasākumu īstenošanai" uz Izglītības un zinātnes ministrijas budžeta apakšprogrammu 03.13.00 "Studiju virzienu akreditācija", lai, pamatojoties uz </w:t>
      </w:r>
      <w:r w:rsidR="00000000" w:rsidRPr="00000000" w:rsidDel="00000000">
        <w:rPr>
          <w:rtl w:val="0"/>
        </w:rPr>
        <w:t xml:space="preserve">Ukrainas civiliedzīvotāju atbalsta likumu</w:t>
      </w:r>
      <w:r w:rsidR="00000000" w:rsidRPr="00000000" w:rsidDel="00000000">
        <w:rPr>
          <w:rtl w:val="0"/>
        </w:rPr>
        <w:t xml:space="preserve">, no 2025. gada 1. janvāra līdz 2025. gada 31. decembrim sniegtu atbalstu Ukrainas civiliedzīvotājiem iepriekšējās izglītības atzīšanai.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apropriācijas pārdali, kas nepārsniedz 210 000 </w:t>
      </w:r>
      <w:r w:rsidR="00000000" w:rsidRPr="00000000" w:rsidDel="00000000">
        <w:rPr>
          <w:i w:val="1"/>
          <w:rtl w:val="0"/>
        </w:rPr>
        <w:t xml:space="preserve">euro</w:t>
      </w:r>
      <w:r w:rsidR="00000000" w:rsidRPr="00000000" w:rsidDel="00000000">
        <w:rPr>
          <w:rtl w:val="0"/>
        </w:rPr>
        <w:t xml:space="preserve">, no budžeta resora "74. Gadskārtējā valsts budžeta izpildes procesā pārdalāmais finansējums" programmas 17.00.00 "Finansējums Ukrainas civiliedzīvotāju atbalsta likumā noteikto pasākumu īstenošanai" uz Izglītības un zinātnes ministrijas budžeta apakšprogrammu 03.01.00 "Augstākās izglītības programmu nodrošināšana", lai, pamatojoties uz </w:t>
      </w:r>
      <w:r w:rsidR="00000000" w:rsidRPr="00000000" w:rsidDel="00000000">
        <w:rPr>
          <w:rtl w:val="0"/>
        </w:rPr>
        <w:t xml:space="preserve">Ukrainas civiliedzīvotāju atbalsta likumu</w:t>
      </w:r>
      <w:r w:rsidR="00000000" w:rsidRPr="00000000" w:rsidDel="00000000">
        <w:rPr>
          <w:rtl w:val="0"/>
        </w:rPr>
        <w:t xml:space="preserve">, no 2025. gada 1. janvāra līdz 2025. gada 31. decembrim nodrošinātu Ukrainas civiliedzīvotājiem studiju stipendijas.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apropriācijas pārdali, kas nepārsniedz 216 000 </w:t>
      </w:r>
      <w:r w:rsidR="00000000" w:rsidRPr="00000000" w:rsidDel="00000000">
        <w:rPr>
          <w:i w:val="1"/>
          <w:rtl w:val="0"/>
        </w:rPr>
        <w:t xml:space="preserve">euro</w:t>
      </w:r>
      <w:r w:rsidR="00000000" w:rsidRPr="00000000" w:rsidDel="00000000">
        <w:rPr>
          <w:rtl w:val="0"/>
        </w:rPr>
        <w:t xml:space="preserve">, no budžeta resora "74. Gadskārtējā valsts budžeta izpildes procesā pārdalāmais finansējums" programmas 17.00.00 "Finansējums Ukrainas civiliedzīvotāju atbalsta likumā noteikto pasākumu īstenošanai" uz Izglītības un zinātnes ministrijas budžeta apakšprogrammu 05.01.00. "Zinātniskās darbības nodrošināšana", lai, pamatojoties uz </w:t>
      </w:r>
      <w:r w:rsidR="00000000" w:rsidRPr="00000000" w:rsidDel="00000000">
        <w:rPr>
          <w:rtl w:val="0"/>
        </w:rPr>
        <w:t xml:space="preserve">Ukrainas civiliedzīvotāju atbalsta likumu</w:t>
      </w:r>
      <w:r w:rsidR="00000000" w:rsidRPr="00000000" w:rsidDel="00000000">
        <w:rPr>
          <w:rtl w:val="0"/>
        </w:rPr>
        <w:t xml:space="preserve">, no 2025. gada 1. janvāra līdz 2025. gada 31. decembrim nodrošinātu Ukrainas civiliedzīvotājiem pētniecības stipendijas.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un zinātnes ministrijai normatīvajos aktos noteiktajā kārtībā sagatavot un iesniegt Finanšu ministrijā pieprasījumu par šā rīkojuma </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w:t>
      </w:r>
      <w:r w:rsidR="00000000" w:rsidRPr="00000000" w:rsidDel="00000000">
        <w:rPr>
          <w:rtl w:val="0"/>
        </w:rPr>
        <w:t xml:space="preserve"> un </w:t>
      </w:r>
      <w:r w:rsidR="00000000" w:rsidRPr="00000000" w:rsidDel="00000000">
        <w:rPr>
          <w:rtl w:val="0"/>
        </w:rPr>
        <w:t xml:space="preserve">3. punktā</w:t>
      </w:r>
      <w:r w:rsidR="00000000" w:rsidRPr="00000000" w:rsidDel="00000000">
        <w:rPr>
          <w:rtl w:val="0"/>
        </w:rPr>
        <w:t xml:space="preserve"> minēto apropriācijas pārdali atbilstoši faktiski nepieciešamajam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w:t>
      </w:r>
      <w:r w:rsidR="00000000" w:rsidRPr="00000000" w:rsidDel="00000000">
        <w:rPr>
          <w:rtl w:val="0"/>
        </w:rPr>
        <w:t xml:space="preserve"> un </w:t>
      </w:r>
      <w:r w:rsidR="00000000" w:rsidRPr="00000000" w:rsidDel="00000000">
        <w:rPr>
          <w:rtl w:val="0"/>
        </w:rPr>
        <w:t xml:space="preserve">3. </w:t>
      </w:r>
      <w:r w:rsidR="00000000" w:rsidRPr="00000000" w:rsidDel="00000000">
        <w:rPr>
          <w:rtl w:val="0"/>
        </w:rPr>
        <w:t xml:space="preserve">punktam</w:t>
      </w:r>
      <w:r w:rsidR="00000000" w:rsidRPr="00000000" w:rsidDel="00000000">
        <w:rPr>
          <w:rtl w:val="0"/>
        </w:rPr>
        <w:t xml:space="preserve">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Melbārde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25-TA-1450</w:t>
    </w:r>
    <w:r>
      <w:br/>
    </w:r>
    <w:r w:rsidR="00000000" w:rsidRPr="00000000" w:rsidDel="00000000">
      <w:rPr>
        <w:rtl w:val="0"/>
      </w:rPr>
      <w:t xml:space="preserve">Izdrukāts 30.07.2026. 00.05 - 1.0.VK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25-TA-1450</w:t>
    </w:r>
    <w:r>
      <w:br/>
    </w:r>
    <w:r w:rsidR="00000000" w:rsidRPr="00000000" w:rsidDel="00000000">
      <w:rPr>
        <w:rtl w:val="0"/>
      </w:rPr>
      <w:t xml:space="preserve">Izdrukāts 30.07.2026. 00.05 - 1.0.VK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rīkojuma_projekts_25-TA-1450.docx</dc:title>
</cp:coreProperties>
</file>

<file path=docProps/custom.xml><?xml version="1.0" encoding="utf-8"?>
<Properties xmlns="http://schemas.openxmlformats.org/officeDocument/2006/custom-properties" xmlns:vt="http://schemas.openxmlformats.org/officeDocument/2006/docPropsVTypes"/>
</file>