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447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27. jūlijā (prot. Nr. 39 60.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nekustamā īpašuma daļas Krāslavas novadā atsavināšanu valsts aizsardzības vajadzībām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Sabiedrības vajadzībām nepieciešamā nekustamā īpašuma atsavināšanas likuma </w:t>
      </w:r>
      <w:r w:rsidR="00000000" w:rsidRPr="00000000" w:rsidDel="00000000">
        <w:rPr>
          <w:rtl w:val="0"/>
        </w:rPr>
        <w:t xml:space="preserve">9. panta</w:t>
      </w:r>
      <w:r w:rsidR="00000000" w:rsidRPr="00000000" w:rsidDel="00000000">
        <w:rPr>
          <w:rtl w:val="0"/>
        </w:rPr>
        <w:t xml:space="preserve"> pirmo daļu atļaut Aizsardzības ministrijai pirkt nekustamā īpašuma "Zītari" (nekustamā īpašuma kadastra Nr. 6056 009 0099) daļu – zemes vienību (zemes vienības kadastra apzīmējums 6056 009 0076) 3,55 ha platībā un uz tās esošo būvi (būves kadastra apzīmējums 6056 009 0099 001) – Ezernieku pagastā, Krāslavas novadā.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ministrijai: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normatīvajos aktos noteiktajā kārtībā īpašuma tiesības uz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minētā nekustamā īpašuma daļu nostiprināt zemesgrāmatā uz valsts vārda Aizsardzības ministrijas personā;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izdevumus, kas saistīti 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minētā nekustamā īpašuma daļas pirkšanu un nostiprināšanu zemesgrāmatā, segt no Aizsardzības ministrijas budžeta programmā 33.00.00 "Aizsardzības īpašumu pārvaldīšana" 2026. gadam paredzētajiem līdzekļiem.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Kulbergs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Aizsardzības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Melnis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26-TA-1057</w:t>
    </w:r>
    <w:r>
      <w:br/>
    </w:r>
    <w:r w:rsidR="00000000" w:rsidRPr="00000000" w:rsidDel="00000000">
      <w:rPr>
        <w:rtl w:val="0"/>
      </w:rPr>
      <w:t xml:space="preserve">Izdrukāts 29.07.2026. 23.20 - 1.0.VK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26-TA-1057</w:t>
    </w:r>
    <w:r>
      <w:br/>
    </w:r>
    <w:r w:rsidR="00000000" w:rsidRPr="00000000" w:rsidDel="00000000">
      <w:rPr>
        <w:rtl w:val="0"/>
      </w:rPr>
      <w:t xml:space="preserve">Izdrukāts 29.07.2026. 23.20 - 1.0.VK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rīkojuma_projekts_26-TA-1057.docx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