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robežšķērsošanas vietām un tajās veicamajām pārbaudēm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Latvijas Republikas valsts robežas likuma</w:t>
      </w:r>
      <w:r w:rsidR="00000000" w:rsidRPr="00000000" w:rsidDel="00000000">
        <w:rPr>
          <w:rStyle w:val="paragraph"/>
          <w:i w:val="1"/>
          <w:rtl w:val="0"/>
        </w:rPr>
        <w:t xml:space="preserve"> 10.panta divpadsmito daļu,</w:t>
      </w:r>
      <w:r>
        <w:br/>
      </w:r>
      <w:r w:rsidR="00000000" w:rsidRPr="00000000" w:rsidDel="00000000">
        <w:rPr>
          <w:rStyle w:val="paragraph"/>
          <w:i w:val="1"/>
          <w:rtl w:val="0"/>
        </w:rPr>
        <w:t xml:space="preserve">12.panta otro daļu, 22.panta septīto daļu un 24.panta pirmo daļu</w:t>
      </w:r>
      <w:r>
        <w:br/>
      </w:r>
      <w:r w:rsidR="00000000" w:rsidRPr="00000000" w:rsidDel="00000000">
        <w:rPr>
          <w:rStyle w:val="paragraph"/>
          <w:i w:val="1"/>
          <w:rtl w:val="0"/>
        </w:rPr>
        <w:t xml:space="preserve">(MK 20.11.2012. noteikumu Nr.784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robežšķērsošanas vietas;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robežšķērsošanas vietas, kurās veic robežpārbaudi, muitas kontroli, veterināro, fitosanitāro, pārtikas nekaitīguma, nepārtikas preču drošuma, kvalitātes un klasifikācijas kontroli un radiometrisko kontroli, kā arī šo pārbaužu veikšanas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robežšķērsošanas vietas, kurās ārējo robežu šķērso, pamatojoties uz Latvijas Republikas un kaimiņvalsts līgumā noteikto īpašo ārējās robežas šķērsošanas kārtību (turpmāk – vietējā pierobežas satiksme);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organizējamas planieru, helikopteru, dirižabļu, ultravieglo un maza lidojuma rādiusa gaisa kuģu un tajos esošo personu pārbaudes, lai konstatētu valsts robežas šķērsošanas faktu, ja minētie gaisa kuģi aviācijas skates vai valsts pārvaldes iestādes rīkotā pasākuma ietvaros veic lidojumu starp Latvijas Republiku un trešo valsti.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20.11.2012. noteikumiem Nr.784)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autoceļiem izveido šādas robežšķērsošanas vietas: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valsts robežas ar Krievijas Federāciju: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Grebņeva;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Pededze;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Terehova;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Vientuļi;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valsts robežas ar Baltkrievijas Republiku: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Pāternieki;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Silene.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dzelzceļiem izveido šādas robežšķērsošanas vietas: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valsts robežas ar Krievijas Federāciju: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Kārsava;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Zilupe;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Rēzeknes preču stacija (tikai attiecībā uz kravas vilcienā pārvietojamām precēm);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Rīgas dzelzceļa pasažieru stacijas bagāžas nodaļa (tikai attiecībā uz pasažieru vilciena bagāžas vagonā pārvietojamām precēm);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valsts robežas ar Baltkrievijas Republiku: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Daugavpils preču stacija (tikai attiecībā uz kravas vilcienā pārvietojamām precēm);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Rīgas dzelzceļa pasažieru stacijas bagāžas nodaļa (tikai attiecībā uz pasažieru vilciena bagāžas vagonā pārvietojamām precēm).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Ostās izveido šādas robežšķērsošanas vietas: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Engure;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Lielupe;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Liepāja;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Mērsrags;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Pāvilosta;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Rīga;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Roja;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Salacgrīva;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Skulte;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Ventspils.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Lidostās un lidlaukos izveido šādas robežšķērsošanas vietas: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Daugavpils;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Liepāja;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Rīga;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Ventspils;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Tukums;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Lielvārde (militārais lidlauks).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31.05.2016. noteikumiem Nr. 330)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Pasta sūtījumiem no trešajām valstīm izveido valsts robežas šķērsošanas vietu pastā – valsts akciju sabiedrības "Latvijas Pasts" (turpmāk – Latvijas Pasts) starptautiskā pasta sūtījumu maiņas vieta.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Vietējai pierobežas satiksmei izveido šādas robežšķērsošanas vietas: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07.10.2014. noteikumiem Nr.607);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valsts robežas ar Baltkrievijas Republiku: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Kaplava;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Meikšāni;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Piedruja;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Vorzova.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Robežšķērsošanas vietas, kurās veic robežpārbaudi un radiometrisko kontroli, un to veikšanas laiks ir norādīts šo noteikumu </w:t>
      </w:r>
      <w:r w:rsidR="00000000" w:rsidRPr="00000000" w:rsidDel="00000000">
        <w:rPr>
          <w:rtl w:val="0"/>
        </w:rPr>
        <w:t xml:space="preserve">1.</w:t>
      </w:r>
      <w:r w:rsidR="00000000" w:rsidRPr="00000000" w:rsidDel="00000000">
        <w:rPr>
          <w:rtl w:val="0"/>
        </w:rPr>
        <w:t xml:space="preserve">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Pārbaužu veikšanas laiku Pededzes robežšķērsošanas vietā un robežšķērsošanas vietā, kas atvērta vietējai pierobežas satiksmei, nosaka saskaņā ar starptautiskajiem līgumiem.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91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Robežšķērsošanas vietas, kurās veic muitas kontroli, un tās veikšanas laiks ir norādīts šo noteikumu </w:t>
      </w:r>
      <w:r w:rsidR="00000000" w:rsidRPr="00000000" w:rsidDel="00000000">
        <w:rPr>
          <w:rtl w:val="0"/>
        </w:rPr>
        <w:t xml:space="preserve">2.</w:t>
      </w:r>
      <w:r w:rsidR="00000000" w:rsidRPr="00000000" w:rsidDel="00000000">
        <w:rPr>
          <w:rtl w:val="0"/>
        </w:rPr>
        <w:t xml:space="preserve">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Robežšķērsošanas vietas, kurās veic veterināro, fitosanitāro, pārtikas nekaitīguma, nepārtikas preču drošuma, kvalitātes un klasifikācijas kontroli, un tās veikšanas laiks ir norādīts šo noteikumu </w:t>
      </w:r>
      <w:r w:rsidR="00000000" w:rsidRPr="00000000" w:rsidDel="00000000">
        <w:rPr>
          <w:rtl w:val="0"/>
        </w:rPr>
        <w:t xml:space="preserve">3.</w:t>
      </w:r>
      <w:r w:rsidR="00000000" w:rsidRPr="00000000" w:rsidDel="00000000">
        <w:rPr>
          <w:rtl w:val="0"/>
        </w:rPr>
        <w:t xml:space="preserve">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Dzelzceļa, lidostas, lidlauka īpašnieks vai ekspluatants un Latvijas Pasta administrācija nekavējoties informē attiecīgajā dzelzceļa, lidostas, lidlauka vai pasta robežšķērsošanas vietā izvietotās kompetentās iestādes par tādu sauszemes transportlīdzekļu, gaisa kuģu un dzelzceļa transporta plānoto ierašanos dzelzceļa stacijā, lidostā vai lidlaukā, kas šķērso ārējo robežu, kā arī pasta sūtījumu saņemšanu pastā (Latvijas Pasta starptautisko pasta sūtījumu apmaiņas vietā), kas tiek ievests no trešajām valstīm.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Robežšķērsošanas vietā, kur nav pastāvīgi izvietota kompetentās iestādes struktūrvienība (postenis), pārbaudes veic pēc šo noteikumu </w:t>
      </w:r>
      <w:r w:rsidR="00000000" w:rsidRPr="00000000" w:rsidDel="00000000">
        <w:rPr>
          <w:rtl w:val="0"/>
        </w:rPr>
        <w:t xml:space="preserve">12.</w:t>
      </w:r>
      <w:r w:rsidR="00000000" w:rsidRPr="00000000" w:rsidDel="00000000">
        <w:rPr>
          <w:rtl w:val="0"/>
        </w:rPr>
        <w:t xml:space="preserve"> punktā minētās informācijas saņemšanas un pārbaudes veikšanas laika saskaņošanas. Lidlaukos, kuros nav pastāvīgi izvietota kompetentās iestādes struktūrvienība, pārbaudes veic ne biežāk kā 12 reizes gadā, bet militārajos lidlaukos, kuros nav pastāvīgi izvietota kompetentās iestādes struktūrvienība, pārbaudes veic ne biežāk kā 30 reizes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31.05.2016. noteikumu Nr. 330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apakšpunktā minēto gaisa kuģu un tajos esošo personu robežpārbaudi un radiometrisko kontroli veic valsts aģentūras "Civilās aviācijas aģentūra" sertificētos lidlaukos.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20.11.2012. noteikumu Nr.784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Aviācijas skates vai valsts pārvaldes iestādes rīkotā pasākuma organizators ne vēlāk kā piecas darbdienas pirms plānotā pasākuma informē Valsts robežsardzi par plānoto gaisa kuģa ielidošanas un izlidošanas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20.11.2012. noteikumu Nr.784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Aviācijas skates vai valsts pārvaldes iestādes rīkotā pasākuma organizators ne vēlāk kā trīs darbdienas pirms gaisa kuģa ielidošanas un 24 stundas pirms gaisa kuģa izlidošanas iesniedz Valsts robežsardzei datus par gaisa kuģī esošajām personām, kas ieceļos Latvijas Republikā un izceļos no 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20.11.2012. noteikumu Nr.784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Aviācijas skates vai valsts pārvaldes iestādes rīkotā pasākuma organizators par šo noteikumu </w:t>
      </w:r>
      <w:r w:rsidR="00000000" w:rsidRPr="00000000" w:rsidDel="00000000">
        <w:rPr>
          <w:rtl w:val="0"/>
        </w:rPr>
        <w:t xml:space="preserve">13.</w:t>
      </w:r>
      <w:r w:rsidR="00000000" w:rsidRPr="00000000" w:rsidDel="00000000">
        <w:rPr>
          <w:vertAlign w:val="superscript"/>
          <w:rtl w:val="0"/>
        </w:rPr>
        <w:t xml:space="preserve">3</w:t>
      </w:r>
      <w:r w:rsidR="00000000" w:rsidRPr="00000000" w:rsidDel="00000000">
        <w:rPr>
          <w:rtl w:val="0"/>
        </w:rPr>
        <w:t xml:space="preserve"> punktā minētajām personām sniedz šādus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pilsonība (ja tāda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ceļošanas dokumenta tips un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ceļošanas dokumenta derīguma termiņš;</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vīzas vai uzturēšanās atļaujas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sertificētais lidlauks, caur kuru persona ieceļos Latvijas Republikā vai izceļos no 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gaisa kuģa ielidošanas un izlidošanas laiks.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20.11.2012. noteikumu Nr.784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Atzīt par spēku zaudējušiem Ministru kabineta 1996.gada 2.jūlija noteikumus Nr.246 "Noteikumi par valsts robežas šķērsošanas vietu noteikšanu un robežkontroles punktu un robežpārejas punktu izvietojumu uz Latvijas Republikas valsts robežas" (Latvijas Vēstnesis, 1996, 117., 225.nr.; 1997, 342./346.nr.; 1999, 400./403., 440.nr.; 2000, 133./135., 244./246., 307./309., 360./362., 370./372., 466./469.nr.; 2001, 48., 89., 108., 147.nr.; 2002, 26.nr.; 2003, 78., 118., 167.nr.; 2004, 69., 160.nr.; 2005, 20., 111., 147.nr.; 2006, 17.nr.; 2007, 66., 101.nr.; 2008, 100.nr.; 2009, 129.nr.).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5.5.</w:t>
      </w:r>
      <w:r w:rsidR="00000000" w:rsidRPr="00000000" w:rsidDel="00000000">
        <w:rPr>
          <w:rtl w:val="0"/>
        </w:rPr>
        <w:t xml:space="preserve">apakšpunktā minētajā robežšķērsošanas vietā robežpārbaudi un muitas kontroli veic pēc tās iekārtošanas un aprīkošanas saskaņā ar normatīvajiem aktiem par robežpārbaudei un muitas kontrolei nepieciešamajiem tehniskajiem līdzekļiem, kā arī pēc kompetento iestāžu nodrošināšanas ar pārbaužu veikšanai piemērotām vietām vai telpām, kas aprīkotas ar nepieciešamajām komunikācijām.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25-TA-1112</w:t>
    </w:r>
    <w:r>
      <w:br/>
    </w:r>
    <w:r w:rsidR="00000000" w:rsidRPr="00000000" w:rsidDel="00000000">
      <w:rPr>
        <w:rtl w:val="0"/>
      </w:rPr>
      <w:t xml:space="preserve">Izdrukāts 29.07.2026. 23.13 - 1.0.VK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25-TA-1112</w:t>
    </w:r>
    <w:r>
      <w:br/>
    </w:r>
    <w:r w:rsidR="00000000" w:rsidRPr="00000000" w:rsidDel="00000000">
      <w:rPr>
        <w:rtl w:val="0"/>
      </w:rPr>
      <w:t xml:space="preserve">Izdrukāts 29.07.2026. 23.13 - 1.0.VK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noteikumu_konsolidētā_versija_25-TA-1112.docx</dc:title>
</cp:coreProperties>
</file>

<file path=docProps/custom.xml><?xml version="1.0" encoding="utf-8"?>
<Properties xmlns="http://schemas.openxmlformats.org/officeDocument/2006/custom-properties" xmlns:vt="http://schemas.openxmlformats.org/officeDocument/2006/docPropsVTypes"/>
</file>