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30.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776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Klimata pārmaiņu mazināšanas un pielāgošanās, kā arī vides aizsardzības ieguldījumi 4.1. "Atbalsts ieguldījumiem lauku saimniecībās"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047"/>
        <w:gridCol w:w="6838"/>
        <w:gridCol w:w="6838"/>
        <w:gridCol w:w="6838"/>
        <w:tblGridChange w:id="0">
          <w:tblGrid>
            <w:gridCol w:w="514"/>
            <w:gridCol w:w="2047"/>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r>
              <w:tab/>
            </w:r>
            <w:r>
              <w:br/>
            </w:r>
            <w:r w:rsidR="00000000" w:rsidRPr="00000000" w:rsidDel="00000000">
              <w:rPr>
                <w:b w:val="1"/>
                <w:rtl w:val="0"/>
              </w:rPr>
              <w:t xml:space="preserve">p.k.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Ieguldījumi</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Ieguldījumi lauksaimniecības nozarēs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Laukkopība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Lopkopība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Dārzkopība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Precīzo tehnoloģiju izmantošana minerālmēslu un augu aizsardzības līdzekļu lietošanas samazinājumam, kā arī bezapvērses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Bezapvērses</w:t>
            </w:r>
            <w:r w:rsidR="00000000" w:rsidRPr="00000000" w:rsidDel="00000000">
              <w:rPr>
                <w:rtl w:val="0"/>
              </w:rPr>
              <w:t xml:space="preserve"> augsnes apstrādes tehnoloģijai paredzētā tehnika (minimālā augsnes apstrāde un tiešā sēja) (</w:t>
            </w:r>
            <w:r w:rsidR="00000000" w:rsidRPr="00000000" w:rsidDel="00000000">
              <w:rPr>
                <w:i w:val="1"/>
                <w:rtl w:val="0"/>
              </w:rPr>
              <w:t xml:space="preserve">min-till, strip till</w:t>
            </w:r>
            <w:r w:rsidR="00000000" w:rsidRPr="00000000" w:rsidDel="00000000">
              <w:rPr>
                <w:rtl w:val="0"/>
              </w:rPr>
              <w:t xml:space="preserve"> un </w:t>
            </w:r>
            <w:r w:rsidR="00000000" w:rsidRPr="00000000" w:rsidDel="00000000">
              <w:rPr>
                <w:i w:val="1"/>
                <w:rtl w:val="0"/>
              </w:rPr>
              <w:t xml:space="preserve">no-till</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tiešās sējas sējmašīna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StripTill</w:t>
            </w:r>
            <w:r w:rsidR="00000000" w:rsidRPr="00000000" w:rsidDel="00000000">
              <w:rPr>
                <w:rtl w:val="0"/>
              </w:rPr>
              <w:t xml:space="preserve"> sējmašīna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kombinētā sējmašīna (sējmašīna kombinācijā ar pasīvo augsnes apstrādes agregātu, sēklas vai mēslojuma vienlaicīgu iestrādi)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ecēšas (nezāļu ierobežošanai sējumos)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rindstarpu kultivatori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kombinētie augsnes apstrādes agregāti (kultivēšana, diskošana, pievelšana)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kā arī aprīkojums </w:t>
            </w:r>
            <w:r w:rsidR="00000000" w:rsidRPr="00000000" w:rsidDel="00000000">
              <w:rPr>
                <w:b w:val="1"/>
                <w:rtl w:val="0"/>
              </w:rPr>
              <w:t xml:space="preserve">precīzo tehnoloģiju izmantošanai</w:t>
            </w:r>
            <w:r w:rsidR="00000000" w:rsidRPr="00000000" w:rsidDel="00000000">
              <w:rPr>
                <w:rtl w:val="0"/>
              </w:rPr>
              <w:t xml:space="preserve"> laukkopībā minerālmēslu un augu aizsardzības līdzekļu patēriņa samazinājumam: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jauns precīzo tehnoloģiju izmantošanai atbilstošs smidzinātājs vai minerālmēslu izkliedētājs, kas aprīkots ar sprauslu vadības sistēmām, sensoriem, programmatūru un GPS uztvērējiem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programmatūra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ISOBUS</w:t>
            </w:r>
            <w:r w:rsidR="00000000" w:rsidRPr="00000000" w:rsidDel="00000000">
              <w:rPr>
                <w:rtl w:val="0"/>
              </w:rPr>
              <w:t xml:space="preserve"> termināļi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GPS uztvērēji un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precīzās stūrēšanas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slāpekļa sensori un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smidzinātāju vadības aprīkojums (tostarp ar maināmu devu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minerālmēslu izkliedētāju vadības aprīkojums (tostarp ar maināmu devu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spektrometri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šķidrmēslu cisternu vadības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sējmašīnu vadības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graudaugu novākšanas kombainu aprīkojums (GPS uztvērēji un aprīkojums, ražas uzskaites sensori reālajā laikā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robotizēti risinājumi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 iekārtas un aprīkojums no laukkopības sadaļas, tostarp zālāju atjaunošanai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 un aprīkojums precīzo tehnoloģiju izmantošanai minerālmēslu un augu aizsardzības līdzekļu samazinājumam: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pilienu laistīšana ar precīzu minerālmēslojuma un augu aizsardzības līdzekļu lietojumu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roboti precīzai izsmidzināšanai un mēslošanai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nezāļu apkarošanas roboti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 iekārtas un aprīkojums no laukkopības sadaļas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Precīzo tehnoloģiju izmantošana lopkopībā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precīzo tehnoloģiju izmantošanai lopkopībā, uzlabojot barības kvalitāti, tostarp kopproteīna samazināšanai, sagremojamības palielināšanai, un barības devu plānošanu un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precīza ēdināšana (tostarp ēdināšanas roboti – barotāji, piestūmēji vai rušinātāji, barības dalītājs)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lopbarības sagatavošanas tehnoloģijas – lopbarības dzirnavas, lopbarības maisītāji, lopbarības sagatavošanas līnijas, placinātāji, granulētājs, kombinētās spēkbarības ražošanas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barības kvalitātes kontroles laboratorijas iekārtas (barības paraugu testēšanas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precīzās slaukšanas iekārtas – automatizēta slaukšanas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piena kvalitātes un sastāva testēšanas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lauksaimniekiem izmantojamas barības devu aprēķināšanas sistēmas programmas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Govju aktivitātes mērītāji, tostarp programmatūra un nepieciešamās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Programmatūra un aprīkojums ganāmpulka vadības sistēmai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Sensoru tehnoloģiju ieviešana govju slimību (tesmeņa, vielmaiņas, reproduktīvās sistēmas) agrīnai diagnostikai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Kūtsmēslu apsaimniekošana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Mašīnas </w:t>
            </w:r>
            <w:r w:rsidR="00000000" w:rsidRPr="00000000" w:rsidDel="00000000">
              <w:rPr>
                <w:b w:val="1"/>
                <w:rtl w:val="0"/>
              </w:rPr>
              <w:t xml:space="preserve">organiskā mēslojuma iestrādei</w:t>
            </w:r>
            <w:r w:rsidR="00000000" w:rsidRPr="00000000" w:rsidDel="00000000">
              <w:rPr>
                <w:rtl w:val="0"/>
              </w:rPr>
              <w:t xml:space="preserve"> (šķidrmēsli):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šķidrmēslu izkliedes cisternas, kas aprīkotas ar kādu no turpmāk minētajām izkliedēšanas sistēmām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inžektoru tipa iestrādes lemesīšiem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kas uzmontētas uz augsnes apstrādes mašīnām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nokarenām caurulēm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kūtsmēslu skābināšanas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pakaišu kūtsmēslu izkliedētāji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mobilas cauruļvadu sistēmas šķidrmēslu transportēšanai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mucas skābēm, skābināšanas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starpkrātuvju būvniecība vai pārbūve uz lauka vai pārvietojamas starpkrātuves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šķidrmēslu iestrāde ar cauruļvadu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komposta jaucējs ar aprīkojumu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Mašīnas </w:t>
            </w:r>
            <w:r w:rsidR="00000000" w:rsidRPr="00000000" w:rsidDel="00000000">
              <w:rPr>
                <w:b w:val="1"/>
                <w:rtl w:val="0"/>
              </w:rPr>
              <w:t xml:space="preserve">organiskā mēslojuma iestrādei</w:t>
            </w:r>
            <w:r w:rsidR="00000000" w:rsidRPr="00000000" w:rsidDel="00000000">
              <w:rPr>
                <w:rtl w:val="0"/>
              </w:rPr>
              <w:t xml:space="preserve"> (šķidrmēsli):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šķidrmēslu izkliedes cisternas kopā ar kādu no turpmāk minētajām izkliedēšanas sistēmām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inžektoru tipa iestrādes lemesīšiem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kas uzmontētas uz augsnes apstrādes mašīnām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nokarenām caurulēm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kūtsmēslu skābināšanas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pakaišu kūtsmēslu izkliedētāji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mobilas cauruļvadu sistēmas šķidrmēslu transportēšanai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kūtsmēslu savākšanas roboti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mucas skābēm, skābināšanas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šķidro kūtsmēslu krātuvju nosegšana (</w:t>
            </w:r>
            <w:r w:rsidR="00000000" w:rsidRPr="00000000" w:rsidDel="00000000">
              <w:rPr>
                <w:i w:val="1"/>
                <w:rtl w:val="0"/>
              </w:rPr>
              <w:t xml:space="preserve">teltsveida pārklājums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šķidrmēslu iestrāde ar cauruļvadu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kūtsmēslu krātuvju vai starpkrātuvju būvniecība vai pārbūve, pārvietojamas starpkrātuves (uz lauka vai pie novietnes)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Cilindrisko kūtsmēslu krātuvju būvniecība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kūtsmēslu separēšanai (atdala cieto frakciju, izmanto mēslošanai)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Komposta jaucējs ar aprīkojumu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Mašīnas </w:t>
            </w:r>
            <w:r w:rsidR="00000000" w:rsidRPr="00000000" w:rsidDel="00000000">
              <w:rPr>
                <w:b w:val="1"/>
                <w:rtl w:val="0"/>
              </w:rPr>
              <w:t xml:space="preserve">organiskā mēslojuma iestrādei</w:t>
            </w:r>
            <w:r w:rsidR="00000000" w:rsidRPr="00000000" w:rsidDel="00000000">
              <w:rPr>
                <w:rtl w:val="0"/>
              </w:rPr>
              <w:t xml:space="preserve"> (šķidrmēsli):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šķidrmēslu izkliedes cisternas, kas aprīkotas ar kādu no zemāk minētajām izkliedēšanas sistēmām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inžektoru tipa iestrādes lemesīšiem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kas uzmontētas uz augsnes apstrādes mašīnām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nokarenām caurulēm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izkliedēšanas sistēmas ar kūtsmēslu skābināšanas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pakaišu kūtsmēslu izkliedētāji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mobilas cauruļvadu sistēmas šķidrmēslu transportēšanai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sērskābes mucas, skābināšanas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starpkrātuvju būvniecība vai pārbūve uz lauka vai pārvietojamas starpkrātuves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šķidrmēslu iestrāde ar cauruļvadu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komposta jaucējs ar aprīkojumu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Citi emisiju mazinošie pasākumi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Emisiju mazinošās lopkopības novietnes būvniecība vai pārbūve, ietverot emisiju mazinošus elementus (slīpā grīda ar urīna savākšanas renēm ejās, kūtsmēslu krātuve zem novietnes, speciālās redeļu grīdas vai siltinātie jumti)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Rekuperācijas sistēmas izbūve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Paaugstinātām labturības prasībām piemērotu jaunu novietņu būvniecība vai pārbūve, tostarp ventilācija, gaisa mitrināšana, guļvietu labiekārtošana, nodrošinot liellopu nepiesieto turēšanu, atsevišķu, nodalītu boksu ierīkošanu slimajiem dzīvniekiem, dējējvistu turēšanu brīvajā veidā, samazinātu cūku blīvumu uz aizgaldu platībām, nodrošinot pakaišu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Pastaigu laukumu izveide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Ganību ierīkošana (aploki) pagarinātai vai porcijveida ganīšanai – elektriskie gani, dzirdināšanas un piebarošanas aprīkojums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Skābbarības uzglabāšanas laukumu un tranšeju izbūve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Cietmēslu vai kompostēšanas laukumu izbūve vai pārbūve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Ieguldījumi jaunu augļu dārzu izveidei – stādi, žogi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Ilggadīgie stādījumi vēsturiski izmantoto kūdras ieguves vietu rekultivācijai vai organiskajās augsnēs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Energoefektivitāte – enerģijas lietderīga izmantošana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Energoefektivitāte būvēs, kur iespējams regulēt temperatūru, – enerģijas patēriņš apkurei un telpu dzesēšanai ir vismaz par 20 % mazāks, un to pierāda ēkas energoaudits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Investīcijas apgaismojuma, ražošanas līniju u. c. ar enerģiju darbināmu ierīču vai iekārtu energoefektivitātes palielināšanai vismaz par 20 %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Graudu kaltes ar rekuperācijas sistēmu, arī tādas, kas tiek apkurinātas ar atjaunojamiem resursiem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Energoefektivitāte būvēs, kur iespējams regulēt temperatūru, – enerģijas patēriņš apkurei un telpu dzesēšanai ir vismaz par 20 % mazāks, un to pierāda ēkas energoaudits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Investīcijas apgaismojuma, ražošanas līniju u. c. ar enerģiju darbināmu ierīču vai iekārtu energoefektivitātes palielināšanai vismaz par 20 %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būvniecība vai pārbūve, kas ietver caurspīdīgu jumtu izveidi vismaz 40 % apjomā no jumta seguma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Rekuperācijas sistēmu izbūve lopu novietnēs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Energoefektivitāte būvēs, kur iespējams regulēt temperatūru, – enerģijas patēriņš apkurei un telpu dzesēšanai ir vismaz par 20 % mazāks, un to pierāda ēkas energoaudits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Investīcijas apgaismojuma, ražošanas līniju u. c. ar enerģiju darbināmu ierīču vai iekārtu energoefektivitātes palielināšanai vismaz par 20 %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Apsildāmas un ar energoefektīvām augu gaismošanas sistēmām aprīkotas siltumnīcas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Atjaunojamās enerģijas ražošana (AER) pašpatēriņam</w:t>
            </w:r>
            <w:r w:rsidR="00000000" w:rsidRPr="00000000" w:rsidDel="00000000">
              <w:rPr>
                <w:rtl w:val="0"/>
              </w:rPr>
              <w:t xml:space="preserve"> – lieto saimniecības vajadzībām gada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AER (biokurināmais, biogāze, saule, vējš, ģeotermālais siltumsūknis) siltumenerģijas, elektroenerģijas ražošanai izmantošanai esošajās un jaunās ražošanas būvēs (arī siltumnīcās) apkurei, dzesēšanai, elektroapgādei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pārbūve vai jaunas tehnikas iegāde, lai nodrošinātu alternatīvās enerģijas izmantošanu, – aprīkotas ar hibrīda, elektrības, biogāzes, saspiestas dabasgāzes (turpmāk – CNG), ūdeņraža šūnu un citiem alternatīvo enerģijas avotu dzinējiem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AER (biokurināmais, biogāze, saule, vējš, ģeotermālais siltumsūknis) siltumenerģijas, elektroenerģijas ražošanai izmantošanai esošajās un jaunās ražošanas būvēs (arī siltumnīcās) apkurei, dzesēšanai, elektroapgādei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pārbūve vai jaunas tehnikas iegāde, lai nodrošinātu alternatīvās enerģijas izmantošanu, – aprīkotas ar hibrīda, elektrības, biogāzes, saspiestas dabasgāzes (turpmāk – CNG), ūdeņraža šūnu un citiem alternatīvo enerģijas avotu dzinējiem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AER (biokurināmais, biogāze, saule, vējš, ģeotermālais siltumsūknis) siltumenerģijas, elektroenerģijas ražošanai izmantošanai esošajās un jaunās ražošanas būvēs (arī siltumnīcās) apkurei, dzesēšanai, elektroapgādei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pārbūve vai jaunas tehnikas iegāde, lai nodrošinātu alternatīvās enerģijas izmantošanu, – aprīkotas ar hibrīda, elektrības, biogāzes, saspiestas dabasgāzes (turpmāk – CNG), ūdeņraža šūnu un citiem alternatīvo enerģijas avotu dzinējiem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Riska faktoru mazināšana vai pielāgošanās klimata pārmaiņām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Meteostacijas un tehnoloģijas vides monitorēšanai</w:t>
            </w:r>
            <w:r w:rsidR="00000000" w:rsidRPr="00000000" w:rsidDel="00000000">
              <w:rPr>
                <w:i w:val="1"/>
                <w:rtl w:val="0"/>
              </w:rPr>
              <w:t xml:space="preserve">, </w:t>
            </w:r>
            <w:r w:rsidR="00000000" w:rsidRPr="00000000" w:rsidDel="00000000">
              <w:rPr>
                <w:rtl w:val="0"/>
              </w:rPr>
              <w:t xml:space="preserve">droni,</w:t>
            </w:r>
            <w:r w:rsidR="00000000" w:rsidRPr="00000000" w:rsidDel="00000000">
              <w:rPr>
                <w:i w:val="1"/>
                <w:rtl w:val="0"/>
              </w:rPr>
              <w:t xml:space="preserve"> </w:t>
            </w:r>
            <w:r w:rsidR="00000000" w:rsidRPr="00000000" w:rsidDel="00000000">
              <w:rPr>
                <w:rtl w:val="0"/>
              </w:rPr>
              <w:t xml:space="preserve">liela darbības rādiusa bezvadu sensori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Meteostacijas un tehnoloģijas vides monitorēšanai, droni,</w:t>
            </w:r>
            <w:r w:rsidR="00000000" w:rsidRPr="00000000" w:rsidDel="00000000">
              <w:rPr>
                <w:i w:val="1"/>
                <w:rtl w:val="0"/>
              </w:rPr>
              <w:t xml:space="preserve"> </w:t>
            </w:r>
            <w:r w:rsidR="00000000" w:rsidRPr="00000000" w:rsidDel="00000000">
              <w:rPr>
                <w:rtl w:val="0"/>
              </w:rPr>
              <w:t xml:space="preserve">liela darbības rādiusa bezvadu sensori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Virszemes laistīšana, ūdens krātuvju izveide, ziemas un pavasara ūdens uzkrāšana, dziļurbumu un spiču ierīkošana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Pretsalnas aizsardzības sistēmas (gaisa maisīšanas torņi, miglas ģeneratori), krusas aizsargtīkli, lietus aizsargpārklāji (mobili jumti tikai uz vagām)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Pretinsektu tīkli, plēves segumi, tuneļi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Meteostacijas un tehnoloģijas vides monitorēšanai, droni, liela darbības rādiusa bezvadu sensori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Laistīšanas iekārtas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Ūdens resursu efektīva izmantošana, barības vielu noteces samazināšana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ūdens atkārtotai izmantošanai, lietus ūdens uzkrāšanai un izmantošanai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Notekūdeņu attīrīšanas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Mākslīgo mitrzemju ierīkošana meliorētā lauksaimniecībā izmantojamā zemē – mākslīgi veidoti mitrāji ar virszemes ūdens plūsmu ūdens piesārņojuma samazināšanai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Kritēriji mākslīgo mitrzemju izveidei (ievērojot šo noteikumu </w:t>
            </w:r>
            <w:r w:rsidR="00000000" w:rsidRPr="00000000" w:rsidDel="00000000">
              <w:rPr>
                <w:rtl w:val="0"/>
              </w:rPr>
              <w:t xml:space="preserve">51.</w:t>
            </w:r>
            <w:r w:rsidR="00000000" w:rsidRPr="00000000" w:rsidDel="00000000">
              <w:rPr>
                <w:rtl w:val="0"/>
              </w:rPr>
              <w:t xml:space="preserve"> punktā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mākslīgie mitrāji prioritāri ierīkojami normatīvajos aktos par riska ūdensobjektiem noteiktajos riska ūdensobjektu sateces baseinos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laikposmā no oktobra līdz martam potenciālajā mākslīgā mitrāja izveides vietā ievāktajos trijos ūdens paraugos kopējā slāpekļa vidējā koncentrācija pārsniedz 2,5 mg/l. Ūdens paraugi tiek ievākti ar ne mazāk kā 14 dienu intervālu. Ūdens paraugu ķīmiskais sastāvs nosakāms akreditētā laboratorijā, saglabājot testēšanas pārskatus. Ūdens paraugi, ievērojot procedūru (trauks, tilpums, ievākšana un transports), tiek ņemti atbilstoši izvēlētās laboratorijas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mākslīgā mitrāja spoguļvirsmas laukums ir vismaz 0,5–2,0 % no sateces baseina platības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mākslīgā mitrāja dziļums visā platībā ir 0,5–1 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ūdens atkārtotai izmantošanai, lietus ūdens uzkrāšanai un izmantošanai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Notekūdeņu attīrīšanas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Mākslīgo mitrzemju ierīkošana meliorētā lauksaimniecībā izmantojamā zemē – mākslīgi veidoti mitrāji ar virszemes ūdens plūsmu ūdens piesārņojuma samazināšanai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Kritēriji mākslīgo mitrzemju izveidei (ievērojot šo noteikumu </w:t>
            </w:r>
            <w:r w:rsidR="00000000" w:rsidRPr="00000000" w:rsidDel="00000000">
              <w:rPr>
                <w:rtl w:val="0"/>
              </w:rPr>
              <w:t xml:space="preserve">51.</w:t>
            </w:r>
            <w:r w:rsidR="00000000" w:rsidRPr="00000000" w:rsidDel="00000000">
              <w:rPr>
                <w:rtl w:val="0"/>
              </w:rPr>
              <w:t xml:space="preserve"> punktā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mākslīgie mitrāji prioritāri ierīkojami normatīvajos aktos par riska ūdensobjektiem noteiktajos riska ūdensobjektu sateces baseinos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laikposmā no oktobra līdz martam potenciālajā mākslīgā mitrāja izveides vietā ievāktajos trijos ūdens paraugos kopējā slāpekļa vidējā koncentrācija pārsniedz 2,5 mg/l. Ūdens paraugi tiek ievākti ar ne mazāk kā 14 dienu intervālu. Ūdens paraugu ķīmiskais sastāvs nosakāms akreditētā laboratorijā, saglabājot testēšanas pārskatus. Ūdens paraugi, ievērojot procedūru (trauks, tilpums, ievākšana un transports), tiek ņemti atbilstoši izvēlētās laboratorijas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mākslīgā mitrāja spoguļvirsmas laukums ir vismaz 0,5–2,0 % no sateces baseina platības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mākslīgā mitrāja dziļums visā platībā ir 0,5–1 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un aprīkojums ūdens atkārtotai izmantošanai, lietus ūdens uzkrāšanai un izmantošanai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Notekūdeņu attīrīšanas 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Mākslīgo mitrzemju ierīkošana meliorētā lauksaimniecībā izmantojamā zemē – mākslīgi veidoti mitrāji ar virszemes ūdens plūsmu ūdens piesārņojuma samazināšanai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Kritēriji mākslīgo mitrzemju izveidei (ievērojot šo noteikumu </w:t>
            </w:r>
            <w:r w:rsidR="00000000" w:rsidRPr="00000000" w:rsidDel="00000000">
              <w:rPr>
                <w:rtl w:val="0"/>
              </w:rPr>
              <w:t xml:space="preserve">51.</w:t>
            </w:r>
            <w:r w:rsidR="00000000" w:rsidRPr="00000000" w:rsidDel="00000000">
              <w:rPr>
                <w:rtl w:val="0"/>
              </w:rPr>
              <w:t xml:space="preserve"> punktā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mākslīgie mitrāji prioritāri ierīkojami normatīvajos aktos par riska ūdensobjektiem noteiktajos riska ūdensobjektu sateces baseinos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laikposmā no oktobra līdz martam potenciālajā mākslīgā mitrāja izveides vietā ievāktajos trijos ūdens paraugos kopējā slāpekļa vidējā koncentrācija pārsniedz 2,5 mg/l. Ūdens paraugi tiek ievākti ar ne mazāk kā 14 dienu intervālu. Ūdens paraugu ķīmiskais sastāvs nosakāms akreditētā laboratorijā, saglabājot testēšanas pārskatus. Ūdens paraugi, ievērojot procedūru (trauks, tilpums, ievākšana un transports), tiek ņemti atbilstoši izvēlētās laboratorijas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mākslīgā mitrāja spoguļvirsmas laukums ir vismaz 0,5–2,0 % no sateces baseina platības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mākslīgā mitrāja dziļums visā platībā ir 0,5–1 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Preventīvi ieguldījumi dzīvnieku postījumu mazināšanai, kā arī putnu un dzīvnieku bojāejas mazināšanai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Žogi kā preventīvs pasākums dzīvnieku postījumu 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papildaprīkojums putnu un mazo dzīvnieku bojāejas mazināšanai (dažādas atbaidīšanas ierīces kā papildaprīkojums – dzīvnieku detektori, atbaidīšanas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Žogi kā preventīvs pasākums dzīvnieku postījumu 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papildaprīkojums putnu un mazo dzīvnieku bojāejas mazināšanai (dažādas atbaidīšanas ierīces kā papildaprīkojums – dzīvnieku detektori, atbaidīšanas ierīces)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Žogi kā preventīvs pasākums dzīvnieku postījumu mazināšanai.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Tehnikas papildaprīkojums putnu un mazo dzīvnieku bojāejas mazināšanai (dažādas atbaidīšanas ierīces kā papildaprīkojums – dzīvnieku detektori, atbaidīšanas ierīces)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22-TA-1709</w:t>
    </w:r>
    <w:r>
      <w:br/>
    </w:r>
    <w:r w:rsidR="00000000" w:rsidRPr="00000000" w:rsidDel="00000000">
      <w:rPr>
        <w:rtl w:val="0"/>
      </w:rPr>
      <w:t xml:space="preserve">Izdrukāts 29.07.2026. 23.20 - 1.0.VK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22-TA-1709</w:t>
    </w:r>
    <w:r>
      <w:br/>
    </w:r>
    <w:r w:rsidR="00000000" w:rsidRPr="00000000" w:rsidDel="00000000">
      <w:rPr>
        <w:rtl w:val="0"/>
      </w:rPr>
      <w:t xml:space="preserve">Izdrukāts 29.07.2026. 23.20 - 1.0.VK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noteikumu_konsolidētā_versija_p2_22-TA-1709.docx</dc:title>
</cp:coreProperties>
</file>

<file path=docProps/custom.xml><?xml version="1.0" encoding="utf-8"?>
<Properties xmlns="http://schemas.openxmlformats.org/officeDocument/2006/custom-properties" xmlns:vt="http://schemas.openxmlformats.org/officeDocument/2006/docPropsVTypes"/>
</file>