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jūnija noteikumos Nr. 564 "Uzturēšanās atļauju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25-TA-3011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