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 </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klasifikācija</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2795"/>
        <w:gridCol w:w="771"/>
        <w:gridCol w:w="5206"/>
        <w:tblGridChange w:id="0">
          <w:tblGrid>
            <w:gridCol w:w="771"/>
            <w:gridCol w:w="2795"/>
            <w:gridCol w:w="771"/>
            <w:gridCol w:w="5206"/>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Grupas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w:t>
            </w:r>
            <w:r>
              <w:tab/>
            </w:r>
            <w:r>
              <w:br/>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Zemnieku saimniecības,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Piemājas saimniecības, kuru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Specializētas uzņēmējsabiedrības,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Lauksaimnieciska rakstura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 lauksaimnieciskajā ražošanā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Dīķsaimniecība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Mežsaimniecība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esošie meži un pārējā mežsaimniecībā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Ūdenssaimniecība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Publiskie 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Upju un kanālu, ūdens uzkrāšanas, ūdens regulēšanas un  		krastu nostiprināšanas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Ieguves rūpniecība un karjeru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Ieguves rūpniecība un karjeru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Zvejniecība un zivsaimniecība, t.sk. zivaudzētavas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Zvejniecība un zivsaimniecība, t.sk. zivaudzētavas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Vienģimenes un divģimeņu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 ko  		neizmanto pastāvīgai dzīvošanai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Dārzkopības sabiedrību (individuālo augļu dārzu)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Vienstāva un divstāvu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četru un piecu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Sešstāvu un vairāk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Darījumu iestāžu un komerciāla rakstura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Darījumu iestāžu un komerciāla rakstura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Sabiedriskas nozīmes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Ārstniecības, veselības un sociālās aprūpes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un pašvaldību pārvaldes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Ārzemju diplomātisko dienestu, starptautisko sabiedrisko  		organizāciju pārstāvniecību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Reliģisko iestāžu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aizsardzības nozīmes objektu, drošības,  		policijas, ugunsdrošības un soda izciešanas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Īpaši aizsargājamās dabas teritorijas, kurās  		saimnieciskā darbība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Īpaši aizsargājamās dabas teritorijas, parku, skvēru,  		meža parku, aleju, pludmaļu, krastmalu un citu koplietošanas un  		rekreācijas nozīmes objektu teritorijas, ja tajās atļautā saimnieciskā  		darbība nav pieskaitāma pie kāda cita klasifikatorā norādīta lietošanas  		mērķa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Kapsētu teritorijas un ar tām saistīto ceremoniālo ēku  		un krematoriju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sabiedriskās nozīmes objekti un to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Rūpniecības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Rūpnieciskās ražošanas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Noliktavu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infrastruktūras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zem koplietošanas ceļiem - ielām, šosejām,  		tuneļiem, tiltiem, estakādēm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zem ceļiem, kas ir personu īpašumā un kuriem nav  		koplietošanas izmantošanas statusa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zem dzelzceļa sliežu 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Dzelzceļa staciju, autoostu, civilo lidostu, upju ostu,  		kuģojamo kanālu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Lidlauku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Transportlīdzekļu garāžu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nodalītas atklātas autostāvvietas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Daudzstāvu autostāvvietu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Inženiertehniskās apgādes tīkli un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Atkritumu izgāztuvju, beigto dzīvnieku apglabāšanas  		vietu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Iepriekš neklasificētu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21-TA-1727</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noteikumu_konsolidētā_versija_p5_21-TA-1727.docx</dc:title>
</cp:coreProperties>
</file>

<file path=docProps/custom.xml><?xml version="1.0" encoding="utf-8"?>
<Properties xmlns="http://schemas.openxmlformats.org/officeDocument/2006/custom-properties" xmlns:vt="http://schemas.openxmlformats.org/officeDocument/2006/docPropsVTypes"/>
</file>