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jūnijā (prot. Nr. 24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aktīvā nodarbinātības pasākuma "Nodarbinātības pasākumi vasaras brīvlaikā personām, kuras iegūst izglītību vispārējās, speciālās vai profesionālās izglītības iestādēs" nodrošināšanai 2024.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aktīvā nodarbinātības pasākuma "Nodarbinātības pasākumi vasaras brīvlaikā personām, kuras iegūst izglītību vispārējās, speciālās vai profesionālās izglītības iestādēs" īstenošanu, atbalstīt apropriācijas pārdali starp šādām Labklājības ministrijas valsts sociālās apdrošināšanas speciālā budžeta apakšprogrammām un budžeta izdevumu kodiem atbilstoši ekonomiskajām kategorijām 2024.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apakšprogrammas 04.02.00 "Nodarbinātības speciālais budžets" ietvaros samazinot izdevumus sociāla rakstura maksājumiem un kompensācijām 466 050 </w:t>
      </w:r>
      <w:r w:rsidR="00000000" w:rsidRPr="00000000" w:rsidDel="00000000">
        <w:rPr>
          <w:i w:val="1"/>
          <w:rtl w:val="0"/>
        </w:rPr>
        <w:t xml:space="preserve">euro</w:t>
      </w:r>
      <w:r w:rsidR="00000000" w:rsidRPr="00000000" w:rsidDel="00000000">
        <w:rPr>
          <w:rtl w:val="0"/>
        </w:rPr>
        <w:t xml:space="preserve"> apmērā aktīvajam nodarbinātības pasākumam "Nodarbināto personu reģionālās mobilitātes veicināšana" un palielinot izdevumus subsīdijām un dotācijām 466 050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apakšprogrammā 04.03.00 "Darba negadījumu speciālais budžets" samazinot izdevumus sociāla rakstura maksājumiem un kompensācijām 345 150 </w:t>
      </w:r>
      <w:r w:rsidR="00000000" w:rsidRPr="00000000" w:rsidDel="00000000">
        <w:rPr>
          <w:i w:val="1"/>
          <w:rtl w:val="0"/>
        </w:rPr>
        <w:t xml:space="preserve">euro</w:t>
      </w:r>
      <w:r w:rsidR="00000000" w:rsidRPr="00000000" w:rsidDel="00000000">
        <w:rPr>
          <w:rtl w:val="0"/>
        </w:rPr>
        <w:t xml:space="preserve"> apmērā un apakšprogrammā 04.02.00 "Nodarbinātības speciālais budžets" palielinot izdevumus subsīdijām un dotācijām 345 150</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pārdali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24-TA-1343</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24-TA-1343</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rīkojuma_projekts_24-TA-1343.docx</dc:title>
</cp:coreProperties>
</file>

<file path=docProps/custom.xml><?xml version="1.0" encoding="utf-8"?>
<Properties xmlns="http://schemas.openxmlformats.org/officeDocument/2006/custom-properties" xmlns:vt="http://schemas.openxmlformats.org/officeDocument/2006/docPropsVTypes"/>
</file>