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9.2012. noteikumiem Nr.62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05475" cy="8305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05475" cy="830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