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20. marta noteikumos Nr. 169 "Būvspeciālistu kompetences novērtēšanas un patstāvīgās prakses uzraudzības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21-TA-984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