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28. septembrī (prot. Nr. 64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w:t>
      </w:r>
      <w:r>
        <w:br/>
      </w:r>
      <w:r w:rsidR="00000000" w:rsidRPr="00000000" w:rsidDel="00000000">
        <w:rPr>
          <w:rStyle w:val="paragraph_header"/>
          <w:b w:val="1"/>
          <w:rtl w:val="0"/>
        </w:rPr>
        <w:t xml:space="preserve">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2 857 581 </w:t>
      </w:r>
      <w:r w:rsidR="00000000" w:rsidRPr="00000000" w:rsidDel="00000000">
        <w:rPr>
          <w:i w:val="1"/>
          <w:rtl w:val="0"/>
        </w:rPr>
        <w:t xml:space="preserve">euro </w:t>
      </w:r>
      <w:r w:rsidR="00000000" w:rsidRPr="00000000" w:rsidDel="00000000">
        <w:rPr>
          <w:rtl w:val="0"/>
        </w:rPr>
        <w:t xml:space="preserve">apmērā, lai segtu izdevumus, kas radušies saistībā ar Covid-19 uzliesmojumu un tā seku novēršanu,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2 482 940 </w:t>
      </w:r>
      <w:r w:rsidR="00000000" w:rsidRPr="00000000" w:rsidDel="00000000">
        <w:rPr>
          <w:i w:val="1"/>
          <w:rtl w:val="0"/>
        </w:rPr>
        <w:t xml:space="preserve">euro</w:t>
      </w:r>
      <w:r w:rsidR="00000000" w:rsidRPr="00000000" w:rsidDel="00000000">
        <w:rPr>
          <w:rtl w:val="0"/>
        </w:rPr>
        <w:t xml:space="preserve">, lai segtu izdevumus, kas radušies 2021. gada jūnijā,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1 706 781 </w:t>
      </w:r>
      <w:r w:rsidR="00000000" w:rsidRPr="00000000" w:rsidDel="00000000">
        <w:rPr>
          <w:i w:val="1"/>
          <w:rtl w:val="0"/>
        </w:rPr>
        <w:t xml:space="preserve">euro </w:t>
      </w:r>
      <w:r w:rsidR="00000000" w:rsidRPr="00000000" w:rsidDel="00000000">
        <w:rPr>
          <w:rtl w:val="0"/>
        </w:rPr>
        <w:t xml:space="preserve">– par ambulatorajiem veselības aprūpes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632 227 </w:t>
      </w:r>
      <w:r w:rsidR="00000000" w:rsidRPr="00000000" w:rsidDel="00000000">
        <w:rPr>
          <w:i w:val="1"/>
          <w:rtl w:val="0"/>
        </w:rPr>
        <w:t xml:space="preserve">euro </w:t>
      </w:r>
      <w:r w:rsidR="00000000" w:rsidRPr="00000000" w:rsidDel="00000000">
        <w:rPr>
          <w:rtl w:val="0"/>
        </w:rPr>
        <w:t xml:space="preserve">– par stacionārajiem veselības aprūpes pakalpojumiem, tai skaitā veicot izmaksu korekciju par pacientu ar pozitīvu Covid-19 testa rezultātu transportēšanu uz dzīvesvietu 2021. gada janvārī un martā;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127 644 </w:t>
      </w:r>
      <w:r w:rsidR="00000000" w:rsidRPr="00000000" w:rsidDel="00000000">
        <w:rPr>
          <w:i w:val="1"/>
          <w:rtl w:val="0"/>
        </w:rPr>
        <w:t xml:space="preserve">euro </w:t>
      </w:r>
      <w:r w:rsidR="00000000" w:rsidRPr="00000000" w:rsidDel="00000000">
        <w:rPr>
          <w:rtl w:val="0"/>
        </w:rPr>
        <w:t xml:space="preserve">– par laboratorisko izmeklējumu organizēšanu;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16 288 </w:t>
      </w:r>
      <w:r w:rsidR="00000000" w:rsidRPr="00000000" w:rsidDel="00000000">
        <w:rPr>
          <w:i w:val="1"/>
          <w:rtl w:val="0"/>
        </w:rPr>
        <w:t xml:space="preserve">euro </w:t>
      </w:r>
      <w:r w:rsidR="00000000" w:rsidRPr="00000000" w:rsidDel="00000000">
        <w:rPr>
          <w:rtl w:val="0"/>
        </w:rPr>
        <w:t xml:space="preserve">– par transporta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374 641 </w:t>
      </w:r>
      <w:r w:rsidR="00000000" w:rsidRPr="00000000" w:rsidDel="00000000">
        <w:rPr>
          <w:i w:val="1"/>
          <w:rtl w:val="0"/>
        </w:rPr>
        <w:t xml:space="preserve">euro</w:t>
      </w:r>
      <w:r w:rsidR="00000000" w:rsidRPr="00000000" w:rsidDel="00000000">
        <w:rPr>
          <w:rtl w:val="0"/>
        </w:rPr>
        <w:t xml:space="preserve">, lai segtu izdevumus par dezinfekcijas un individuālo aizsardzības līdzekļu iegādi laikposmā no 2021. gada 21. jūnija līdz 31. augustam, tai skaitā veicot izmaksu korekciju par laikposmu no 2021. gada 18. februāra līdz 20. jūnijam.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no attiecīgās informācijas saņemšanas dienas nav iebildusi pret apropriācijas izmaiņām,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veselības dienests finansējuma piešķiršanā ievēro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21-TA-281</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21-TA-281</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rīkojuma_projekts_21-TA-281.docx</dc:title>
</cp:coreProperties>
</file>

<file path=docProps/custom.xml><?xml version="1.0" encoding="utf-8"?>
<Properties xmlns="http://schemas.openxmlformats.org/officeDocument/2006/custom-properties" xmlns:vt="http://schemas.openxmlformats.org/officeDocument/2006/docPropsVTypes"/>
</file>