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jaunu lauku un ar ražošanu nesaistītu platību veidu vai elementu iekļaušanai lauku reģistrā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informāciju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norāda šo noteikumu 6.7. apakšnodaļā minēto ar ražošanu nesaistītu platību vai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pievieno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