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881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6. decembrī (prot. Nr. 62 52.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Grozījums Ministru kabineta 2022. gada 11. janvāra rīkojumā Nr. 18 "Par finanšu līdzekļu piešķiršanu no valsts budžeta programmas "Līdzekļi neparedzētiem gadījumiem""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2022. gada 11. janvāra rīkojumā Nr. 18 "Par finanšu līdzekļu piešķiršanu no valsts budžeta programmas "Līdzekļi neparedzētiem gadījumiem"" (Latvijas Vēstnesis, 2022, 9., 24., 201. nr.) šādu grozījumu: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1.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Labklājības ministrijai finansējumu, kas nepārsniedz 13 328 250  </w:t>
      </w:r>
      <w:r w:rsidR="00000000" w:rsidRPr="00000000" w:rsidDel="00000000">
        <w:rPr>
          <w:i w:val="1"/>
          <w:rtl w:val="0"/>
        </w:rPr>
        <w:t xml:space="preserve">euro</w:t>
      </w:r>
      <w:r w:rsidR="00000000" w:rsidRPr="00000000" w:rsidDel="00000000">
        <w:rPr>
          <w:rtl w:val="0"/>
        </w:rPr>
        <w:t xml:space="preserve">, lai: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 atbilstoši Covid-19 infekcijas izplatības seku pārvarēšanas likuma 77. panta otrajai daļai  kompensētu pašvaldībām izdevumus 50 procentu apmērā no faktiskajiem izdevumiem mājokļa pabalsta izmaksu nodrošināšanai, kas radušies laikposmā no 2022. gada 1. janvāra līdz 2022. gada 31. maijam;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 atbilstoši Energoresursu cenu ārkārtēja pieauguma samazinājuma pasākumu likuma 13. panta trešajai un sestajai daļai  kompensētu pašvaldībām izdevumus 50 procentu apmērā no faktiskajiem izdevumiem mājokļa pabalsta izmaksu nodrošināšanai, kas radušies laikposmā no 2022. gada 1. janvāra līdz 2022. gada 30. novembrim, un nodrošinātu pašvaldībām avansa maksājumu par 2022. gada decembri ne vairāk kā 50 procentu apmērā no novembra faktiskajiem izdevumiem mājokļa pabalstam;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 atbilstoši Energoresursu cenu ārkārtēja pieauguma samazinājuma pasākumu likuma 13. panta 3.</w:t>
      </w:r>
      <w:r w:rsidR="00000000" w:rsidRPr="00000000" w:rsidDel="00000000">
        <w:rPr>
          <w:vertAlign w:val="superscript"/>
          <w:rtl w:val="0"/>
        </w:rPr>
        <w:t xml:space="preserve">1</w:t>
      </w:r>
      <w:r w:rsidR="00000000" w:rsidRPr="00000000" w:rsidDel="00000000">
        <w:rPr>
          <w:rtl w:val="0"/>
        </w:rPr>
        <w:t xml:space="preserve"> daļai kompensētu pašvaldībām  administratīvās izmaksas, nepārsniedzot 352 000 </w:t>
      </w:r>
      <w:r w:rsidR="00000000" w:rsidRPr="00000000" w:rsidDel="00000000">
        <w:rPr>
          <w:i w:val="1"/>
          <w:rtl w:val="0"/>
        </w:rPr>
        <w:t xml:space="preserve">euro</w:t>
      </w:r>
      <w:r w:rsidR="00000000" w:rsidRPr="00000000" w:rsidDel="00000000">
        <w:rPr>
          <w:rtl w:val="0"/>
        </w:rPr>
        <w:t xml:space="preserve">, kas pašvaldībām radušās saistībā ar mājokļa pabalsta iesnieguma izskatīšanu un lēmuma pieņemšanu, 8 </w:t>
      </w:r>
      <w:r w:rsidR="00000000" w:rsidRPr="00000000" w:rsidDel="00000000">
        <w:rPr>
          <w:i w:val="1"/>
          <w:rtl w:val="0"/>
        </w:rPr>
        <w:t xml:space="preserve">euro</w:t>
      </w:r>
      <w:r w:rsidR="00000000" w:rsidRPr="00000000" w:rsidDel="00000000">
        <w:rPr>
          <w:rtl w:val="0"/>
        </w:rPr>
        <w:t xml:space="preserve"> apmērā par viena iesnieguma izskatīšanu laikposmā no 2022. gada 1. oktobra līdz 2022. gada 30. novembrim; </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1.4. nodrošinātu Pašvaldību sociālās palīdzības un sociālo pakalpojumu administrēšanas lietojumprogrammas SOPA funkcionalitātes papildināšanu, nepārsniedzot 70 059 </w:t>
      </w:r>
      <w:r w:rsidR="00000000" w:rsidRPr="00000000" w:rsidDel="00000000">
        <w:rPr>
          <w:i w:val="1"/>
          <w:rtl w:val="0"/>
        </w:rPr>
        <w:t xml:space="preserve">euro</w:t>
      </w:r>
      <w:r w:rsidR="00000000" w:rsidRPr="00000000" w:rsidDel="00000000">
        <w:rPr>
          <w:rtl w:val="0"/>
        </w:rPr>
        <w:t xml:space="preserve">,  atbilstoši Energoresursu cenu ārkārtēja pieauguma samazinājuma pasākumu likuma 13. pantā minēto normu ieviešanai; </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 nodrošinātu Pašvaldību elektronisko pakalpojumu portāla www.epakalpojumi.lv un Pašvaldību sociālās palīdzības un sociālo pakalpojumu administrēšanas lietojumprogrammas SOPA funkcionalitātes papildināšanu, nepārsniedzot 126 966 </w:t>
      </w:r>
      <w:r w:rsidR="00000000" w:rsidRPr="00000000" w:rsidDel="00000000">
        <w:rPr>
          <w:i w:val="1"/>
          <w:rtl w:val="0"/>
        </w:rPr>
        <w:t xml:space="preserve">euro</w:t>
      </w:r>
      <w:r w:rsidR="00000000" w:rsidRPr="00000000" w:rsidDel="00000000">
        <w:rPr>
          <w:rtl w:val="0"/>
        </w:rPr>
        <w:t xml:space="preserve">,  atbilstoši Energoresursu cenu ārkārtēja pieauguma samazinājuma pasākumu likuma 7.</w:t>
      </w:r>
      <w:r w:rsidR="00000000" w:rsidRPr="00000000" w:rsidDel="00000000">
        <w:rPr>
          <w:vertAlign w:val="superscript"/>
          <w:rtl w:val="0"/>
        </w:rPr>
        <w:t xml:space="preserve">1</w:t>
      </w:r>
      <w:r w:rsidR="00000000" w:rsidRPr="00000000" w:rsidDel="00000000">
        <w:rPr>
          <w:rtl w:val="0"/>
        </w:rPr>
        <w:t xml:space="preserve"> pantā minētā tiesiskā regulējuma  ieviešanai."</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Labklājības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G. Eglītis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(grozījumu) projekts 22-TA-3496</w:t>
    </w:r>
    <w:r>
      <w:br/>
    </w:r>
    <w:r w:rsidR="00000000" w:rsidRPr="00000000" w:rsidDel="00000000">
      <w:rPr>
        <w:rtl w:val="0"/>
      </w:rPr>
      <w:t xml:space="preserve">Izdrukāts 29.07.2026. 21.16 - 1.0.VK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(grozījumu) projekts 22-TA-3496</w:t>
    </w:r>
    <w:r>
      <w:br/>
    </w:r>
    <w:r w:rsidR="00000000" w:rsidRPr="00000000" w:rsidDel="00000000">
      <w:rPr>
        <w:rtl w:val="0"/>
      </w:rPr>
      <w:t xml:space="preserve">Izdrukāts 29.07.2026. 21.16 - 1.0.VK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rīkojuma_(grozījumu)_projekts_22-TA-3496.docx</dc:title>
</cp:coreProperties>
</file>

<file path=docProps/custom.xml><?xml version="1.0" encoding="utf-8"?>
<Properties xmlns="http://schemas.openxmlformats.org/officeDocument/2006/custom-properties" xmlns:vt="http://schemas.openxmlformats.org/officeDocument/2006/docPropsVTypes"/>
</file>