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maternitātes un slimības apdrošināšanu"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maternitātes un slimības apdrošināšanu" (Latvijas Republikas Saeimas un Ministru Kabineta Ziņotājs, 1996, 1., 4. nr.; 1998, 15. nr.; 2001, 1. nr.; 2002, 22. nr.; 2003, 2., 23. nr.; 2004, 5. nr.; 2005, 2. nr.; 2007, 24. nr.; 2009, 2., 15. nr.; Latvijas Vēstnesis, 2009, 200. nr.; 2010, 201. nr.; 2011, 99., 202. nr.; 2012, 192. nr.; 2013, 191., 228. nr.; 2014, 225. nr.; 2015, 56., 248. nr.; 2016, 241., 255. nr.; 2017, 231. nr.; 2019, 123., 255.A nr.; 2020, 57.B, 67.B, 93.B, 221.A, 230.A, 240.A, 244. nr.; 2021, 215.A nr.; 2022, 10.A, 120., 187., 209. nr.; 2024, 248.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vienās dzemdībās piedzimuši divi vai vairāki bērni vai persona adoptējusi vienlaikus divus vai vairāk bērnu, šā panta pirmajā daļā minētajām personām paternitātes pabalstu piešķir un izmaksā par 10 darba dienām par katru bērnu.";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4</w:t>
      </w:r>
      <w:r w:rsidR="00000000" w:rsidRPr="00000000" w:rsidDel="00000000">
        <w:rPr>
          <w:rtl w:val="0"/>
        </w:rPr>
        <w:t xml:space="preserve"> pantā: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panta pirmajā daļā minētajai personai vecāku pabalstu piešķir par bērnu, kuram Fizisko personu reģistrā norādītais statuss ir aktīvs, kuram piešķirts personas kods un kurš pastāvīgi dzīvo Latvijas teritorijā. Ja Latvijā sociāli apdrošinātas personas bērns, par kuru piešķir vecāku pabalstu, dzīvo citā Eiropas Savienības dalībvalstī, Šveices Konfederācijā vai Eiropas Ekonomikas zonas dalībvalstī, vecāku pabalstu par bērnu piešķir saskaņā ar Eiropas Parlamenta un Padomes 2004. gada 29. aprīļa regulu (EK) Nr. 883/2004 par sociālās nodrošināšanas sistēmu koordinēšanu.";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aizstāt 4.</w:t>
      </w:r>
      <w:r w:rsidR="00000000" w:rsidRPr="00000000" w:rsidDel="00000000">
        <w:rPr>
          <w:vertAlign w:val="superscript"/>
          <w:rtl w:val="0"/>
        </w:rPr>
        <w:t xml:space="preserve">1</w:t>
      </w:r>
      <w:r w:rsidR="00000000" w:rsidRPr="00000000" w:rsidDel="00000000">
        <w:rPr>
          <w:rtl w:val="0"/>
        </w:rPr>
        <w:t xml:space="preserve"> daļā vārdus "maternitātes pabalsta izmaksas" ar vārdiem "dzemdību atvaļinājuma";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4.</w:t>
      </w:r>
      <w:r w:rsidR="00000000" w:rsidRPr="00000000" w:rsidDel="00000000">
        <w:rPr>
          <w:vertAlign w:val="superscript"/>
          <w:rtl w:val="0"/>
        </w:rPr>
        <w:t xml:space="preserve">2</w:t>
      </w:r>
      <w:r w:rsidR="00000000" w:rsidRPr="00000000" w:rsidDel="00000000">
        <w:rPr>
          <w:rtl w:val="0"/>
        </w:rPr>
        <w:t xml:space="preserve"> daļu ar 5. punktu šādā redakcijā: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šīs daļas 1., 2. un 3. punktā minētajām personām ir tiesības uz vecāku pabalsta nenododamo daļu, ja atbilstoši šā likuma 5. panta septītajai daļai un 8. pantam tām ir tiesības uz vecāku pabalstu vai ja tās ir izvēlējušās saņemt vecāku pabalstu, tostarp tā nenododamo daļu, vienotā un nepārtrauktā periodā un ja maternitātes pabalsta, vecāku pabalsta vai vecāku pabalsta nenododamās daļas izmaksas laikā zaudē darba ņēmēja vai pašnodarbinātā statusu.";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pārejas noteikumus ar 65. un 66.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 Šā likuma 10.</w:t>
      </w:r>
      <w:r w:rsidR="00000000" w:rsidRPr="00000000" w:rsidDel="00000000">
        <w:rPr>
          <w:vertAlign w:val="superscript"/>
          <w:rtl w:val="0"/>
        </w:rPr>
        <w:t xml:space="preserve">4 </w:t>
      </w:r>
      <w:r w:rsidR="00000000" w:rsidRPr="00000000" w:rsidDel="00000000">
        <w:rPr>
          <w:rtl w:val="0"/>
        </w:rPr>
        <w:t xml:space="preserve">panta 1.</w:t>
      </w:r>
      <w:r w:rsidR="00000000" w:rsidRPr="00000000" w:rsidDel="00000000">
        <w:rPr>
          <w:vertAlign w:val="superscript"/>
          <w:rtl w:val="0"/>
        </w:rPr>
        <w:t xml:space="preserve">1</w:t>
      </w:r>
      <w:r w:rsidR="00000000" w:rsidRPr="00000000" w:rsidDel="00000000">
        <w:rPr>
          <w:rtl w:val="0"/>
        </w:rPr>
        <w:t xml:space="preserve"> daļa stājas spēkā 2026. gada 1. jūlijā. Valsts sociālās apdrošināšanas aģentūra pārtrauc vecāku pabalsta izmaksu personai, attiecībā uz kuru līdz 2026. gada 30. jūnijam ir pieņemts lēmums par vecāku pabalsta piešķiršanu (un kurai tiktu izmaksāts vecāku pabalsts arī pēc minētā datuma), ja aģentūras rīcībā ir informācija, ka bērnam, par kuru pieņemts minētais lēmums, Fizisko personu reģistrā norādītais statuss ir pasīvs, tam nav piešķirts personas kods vai tas pastāvīgi nedzīvo Latvijas teritorijā. Līdz ar to nav pamata piemērot Eiropas Parlamenta un Padomes 2004. gada 29. aprīļa regulu (EK) Nr. 883/2004 par sociālās nodrošināšanas sistēmu koordinēšanu.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Piešķirot vecāku pabalstu par bērnu, kurš piedzimis līdz 2025. gada 31. decembrim, tiek piemērota šā likuma 10.</w:t>
      </w:r>
      <w:r w:rsidR="00000000" w:rsidRPr="00000000" w:rsidDel="00000000">
        <w:rPr>
          <w:vertAlign w:val="superscript"/>
          <w:rtl w:val="0"/>
        </w:rPr>
        <w:t xml:space="preserve">4</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daļas redakcija, kas bija spēkā līdz 2025. gada 31. decembrim."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25-TA-1295</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25-TA-1295</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likumprojekts_(grozījumi)_25-TA-1295.docx</dc:title>
</cp:coreProperties>
</file>

<file path=docProps/custom.xml><?xml version="1.0" encoding="utf-8"?>
<Properties xmlns="http://schemas.openxmlformats.org/officeDocument/2006/custom-properties" xmlns:vt="http://schemas.openxmlformats.org/officeDocument/2006/docPropsVTypes"/>
</file>