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20A4C1" w14:textId="77777777" w:rsidR="00ED6F5D" w:rsidRPr="00ED6F5D" w:rsidRDefault="00ED6F5D" w:rsidP="00ED6F5D">
      <w:pPr>
        <w:spacing w:before="130" w:after="0" w:line="260" w:lineRule="exact"/>
        <w:ind w:firstLine="539"/>
        <w:jc w:val="right"/>
        <w:rPr>
          <w:rFonts w:ascii="Cambria" w:eastAsia="Times New Roman" w:hAnsi="Cambria" w:cs="Times New Roman"/>
          <w:kern w:val="0"/>
          <w:sz w:val="19"/>
          <w:szCs w:val="19"/>
          <w:lang w:val="lv-LV" w:eastAsia="lv-LV"/>
          <w14:ligatures w14:val="none"/>
        </w:rPr>
      </w:pPr>
      <w:r w:rsidRPr="00ED6F5D">
        <w:rPr>
          <w:rFonts w:ascii="Cambria" w:eastAsia="Times New Roman" w:hAnsi="Cambria" w:cs="Times New Roman"/>
          <w:kern w:val="0"/>
          <w:sz w:val="19"/>
          <w:szCs w:val="19"/>
          <w:lang w:val="lv-LV" w:eastAsia="lv-LV"/>
          <w14:ligatures w14:val="none"/>
        </w:rPr>
        <w:t>1. pielikums</w:t>
      </w:r>
      <w:r w:rsidRPr="00ED6F5D">
        <w:rPr>
          <w:rFonts w:ascii="Cambria" w:eastAsia="Times New Roman" w:hAnsi="Cambria" w:cs="Times New Roman"/>
          <w:kern w:val="0"/>
          <w:sz w:val="19"/>
          <w:szCs w:val="19"/>
          <w:lang w:val="lv-LV" w:eastAsia="lv-LV"/>
          <w14:ligatures w14:val="none"/>
        </w:rPr>
        <w:br/>
        <w:t>Ministru kabineta</w:t>
      </w:r>
      <w:r w:rsidRPr="00ED6F5D">
        <w:rPr>
          <w:rFonts w:ascii="Cambria" w:eastAsia="Times New Roman" w:hAnsi="Cambria" w:cs="Times New Roman"/>
          <w:kern w:val="0"/>
          <w:sz w:val="19"/>
          <w:szCs w:val="19"/>
          <w:lang w:val="lv-LV" w:eastAsia="lv-LV"/>
          <w14:ligatures w14:val="none"/>
        </w:rPr>
        <w:br/>
        <w:t>2023. gada 13. jūlija</w:t>
      </w:r>
      <w:r w:rsidRPr="00ED6F5D">
        <w:rPr>
          <w:rFonts w:ascii="Cambria" w:eastAsia="Times New Roman" w:hAnsi="Cambria" w:cs="Times New Roman"/>
          <w:kern w:val="0"/>
          <w:sz w:val="19"/>
          <w:szCs w:val="19"/>
          <w:lang w:val="lv-LV" w:eastAsia="lv-LV"/>
          <w14:ligatures w14:val="none"/>
        </w:rPr>
        <w:br/>
        <w:t>noteikumiem Nr. 407</w:t>
      </w:r>
    </w:p>
    <w:p w14:paraId="4A5D4B0B" w14:textId="77777777" w:rsidR="00ED6F5D" w:rsidRPr="00ED6F5D" w:rsidRDefault="00ED6F5D" w:rsidP="00ED6F5D">
      <w:pPr>
        <w:spacing w:before="360" w:after="0" w:line="240" w:lineRule="auto"/>
        <w:ind w:left="567" w:right="567"/>
        <w:jc w:val="center"/>
        <w:rPr>
          <w:rFonts w:ascii="Cambria" w:eastAsia="Times New Roman" w:hAnsi="Cambria" w:cs="Times New Roman"/>
          <w:b/>
          <w:kern w:val="0"/>
          <w:sz w:val="22"/>
          <w:szCs w:val="19"/>
          <w:lang w:val="lv-LV" w:eastAsia="lv-LV"/>
          <w14:ligatures w14:val="none"/>
        </w:rPr>
      </w:pPr>
      <w:r w:rsidRPr="00ED6F5D">
        <w:rPr>
          <w:rFonts w:ascii="Cambria" w:eastAsia="Times New Roman" w:hAnsi="Cambria" w:cs="Times New Roman"/>
          <w:b/>
          <w:kern w:val="0"/>
          <w:sz w:val="22"/>
          <w:szCs w:val="19"/>
          <w:lang w:val="lv-LV" w:eastAsia="lv-LV"/>
          <w14:ligatures w14:val="none"/>
        </w:rPr>
        <w:t xml:space="preserve">Objektivitātes, konfidencialitātes </w:t>
      </w:r>
      <w:r w:rsidRPr="00ED6F5D">
        <w:rPr>
          <w:rFonts w:ascii="Cambria" w:eastAsia="Times New Roman" w:hAnsi="Cambria" w:cs="Times New Roman"/>
          <w:b/>
          <w:kern w:val="0"/>
          <w:sz w:val="22"/>
          <w:szCs w:val="19"/>
          <w:lang w:val="lv-LV" w:eastAsia="lv-LV"/>
          <w14:ligatures w14:val="none"/>
        </w:rPr>
        <w:br/>
        <w:t xml:space="preserve">un interešu konflikta </w:t>
      </w:r>
      <w:proofErr w:type="spellStart"/>
      <w:r w:rsidRPr="00ED6F5D">
        <w:rPr>
          <w:rFonts w:ascii="Cambria" w:eastAsia="Times New Roman" w:hAnsi="Cambria" w:cs="Times New Roman"/>
          <w:b/>
          <w:kern w:val="0"/>
          <w:sz w:val="22"/>
          <w:szCs w:val="19"/>
          <w:lang w:val="lv-LV" w:eastAsia="lv-LV"/>
          <w14:ligatures w14:val="none"/>
        </w:rPr>
        <w:t>neesības</w:t>
      </w:r>
      <w:proofErr w:type="spellEnd"/>
      <w:r w:rsidRPr="00ED6F5D">
        <w:rPr>
          <w:rFonts w:ascii="Cambria" w:eastAsia="Times New Roman" w:hAnsi="Cambria" w:cs="Times New Roman"/>
          <w:b/>
          <w:kern w:val="0"/>
          <w:sz w:val="22"/>
          <w:szCs w:val="19"/>
          <w:lang w:val="lv-LV" w:eastAsia="lv-LV"/>
          <w14:ligatures w14:val="none"/>
        </w:rPr>
        <w:t xml:space="preserve"> apliecinājums</w:t>
      </w:r>
    </w:p>
    <w:p w14:paraId="7814B10C" w14:textId="77777777" w:rsidR="00ED6F5D" w:rsidRPr="00ED6F5D" w:rsidRDefault="00ED6F5D" w:rsidP="00ED6F5D">
      <w:pPr>
        <w:spacing w:before="130" w:after="0" w:line="260" w:lineRule="exact"/>
        <w:ind w:firstLine="539"/>
        <w:jc w:val="both"/>
        <w:rPr>
          <w:rFonts w:ascii="Cambria" w:eastAsia="Times New Roman" w:hAnsi="Cambria" w:cs="Times New Roman"/>
          <w:kern w:val="0"/>
          <w:sz w:val="19"/>
          <w:szCs w:val="19"/>
          <w:lang w:val="lv-LV" w:eastAsia="lv-LV"/>
          <w14:ligatures w14:val="none"/>
        </w:rPr>
      </w:pPr>
    </w:p>
    <w:p w14:paraId="4CD90136" w14:textId="77777777" w:rsidR="00ED6F5D" w:rsidRPr="00ED6F5D" w:rsidRDefault="00ED6F5D" w:rsidP="00ED6F5D">
      <w:pPr>
        <w:spacing w:before="130" w:after="0" w:line="260" w:lineRule="exact"/>
        <w:ind w:firstLine="539"/>
        <w:jc w:val="both"/>
        <w:rPr>
          <w:rFonts w:ascii="Cambria" w:eastAsia="Times New Roman" w:hAnsi="Cambria" w:cs="Times New Roman"/>
          <w:kern w:val="0"/>
          <w:sz w:val="19"/>
          <w:szCs w:val="19"/>
          <w:lang w:val="lv-LV" w:eastAsia="lv-LV"/>
          <w14:ligatures w14:val="none"/>
        </w:rPr>
      </w:pPr>
      <w:r w:rsidRPr="00ED6F5D">
        <w:rPr>
          <w:rFonts w:ascii="Cambria" w:eastAsia="Times New Roman" w:hAnsi="Cambria" w:cs="Times New Roman"/>
          <w:kern w:val="0"/>
          <w:sz w:val="19"/>
          <w:szCs w:val="19"/>
          <w:lang w:val="lv-LV" w:eastAsia="lv-LV"/>
          <w14:ligatures w14:val="none"/>
        </w:rPr>
        <w:t>Es, (vārds, uzvārds), apliecinu, ka piekrītu piedalīties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aktivitātes "Biznesa inkubācijas atbalsta nodrošināšana" gala labuma guvēja pieteikuma vērtēšanā.</w:t>
      </w:r>
    </w:p>
    <w:p w14:paraId="3C10452A" w14:textId="77777777" w:rsidR="00ED6F5D" w:rsidRPr="00ED6F5D" w:rsidRDefault="00ED6F5D" w:rsidP="00ED6F5D">
      <w:pPr>
        <w:spacing w:before="130" w:after="0" w:line="260" w:lineRule="exact"/>
        <w:ind w:firstLine="539"/>
        <w:jc w:val="both"/>
        <w:rPr>
          <w:rFonts w:ascii="Cambria" w:eastAsia="Times New Roman" w:hAnsi="Cambria" w:cs="Times New Roman"/>
          <w:kern w:val="0"/>
          <w:sz w:val="19"/>
          <w:szCs w:val="19"/>
          <w:lang w:val="lv-LV" w:eastAsia="lv-LV"/>
          <w14:ligatures w14:val="none"/>
        </w:rPr>
      </w:pPr>
      <w:r w:rsidRPr="00ED6F5D">
        <w:rPr>
          <w:rFonts w:ascii="Cambria" w:eastAsia="Times New Roman" w:hAnsi="Cambria" w:cs="Times New Roman"/>
          <w:kern w:val="0"/>
          <w:sz w:val="19"/>
          <w:szCs w:val="19"/>
          <w:lang w:val="lv-LV" w:eastAsia="lv-LV"/>
          <w14:ligatures w14:val="none"/>
        </w:rPr>
        <w:t>Apliecinu, ka neesmu saistīts(-a) ar projekta iesniedzēju likuma "Par interešu konflikta novēršanu valsts amatpersonu darbībā" izpratnē un regulas Nr. 2024/2509 61. panta izpratnē un neesmu piedalījies(-</w:t>
      </w:r>
      <w:proofErr w:type="spellStart"/>
      <w:r w:rsidRPr="00ED6F5D">
        <w:rPr>
          <w:rFonts w:ascii="Cambria" w:eastAsia="Times New Roman" w:hAnsi="Cambria" w:cs="Times New Roman"/>
          <w:kern w:val="0"/>
          <w:sz w:val="19"/>
          <w:szCs w:val="19"/>
          <w:lang w:val="lv-LV" w:eastAsia="lv-LV"/>
          <w14:ligatures w14:val="none"/>
        </w:rPr>
        <w:t>usies</w:t>
      </w:r>
      <w:proofErr w:type="spellEnd"/>
      <w:r w:rsidRPr="00ED6F5D">
        <w:rPr>
          <w:rFonts w:ascii="Cambria" w:eastAsia="Times New Roman" w:hAnsi="Cambria" w:cs="Times New Roman"/>
          <w:kern w:val="0"/>
          <w:sz w:val="19"/>
          <w:szCs w:val="19"/>
          <w:lang w:val="lv-LV" w:eastAsia="lv-LV"/>
          <w14:ligatures w14:val="none"/>
        </w:rPr>
        <w:t xml:space="preserve">) vērtējamo gala labuma guvēju pieteikumu sagatavošanā, kā arī nav tādu apstākļu, kuru dēļ es varētu pārkāpt Eiropas Savienības kohēzijas politikas programmas 2021.–2027. gadam vadībā, īstenošanā un uzraudzībā iesaistītajai personai normatīvajos aktos noteiktos ierobežojumus un kuru dēļ ir pamats uzskatīt, ka esmu ieinteresēts(-a) konkrēta gala labuma guvēja pieteikuma apstiprināšanā vai noraidīšanā. Ar parakstu apliecinu interešu konflikta </w:t>
      </w:r>
      <w:proofErr w:type="spellStart"/>
      <w:r w:rsidRPr="00ED6F5D">
        <w:rPr>
          <w:rFonts w:ascii="Cambria" w:eastAsia="Times New Roman" w:hAnsi="Cambria" w:cs="Times New Roman"/>
          <w:kern w:val="0"/>
          <w:sz w:val="19"/>
          <w:szCs w:val="19"/>
          <w:lang w:val="lv-LV" w:eastAsia="lv-LV"/>
          <w14:ligatures w14:val="none"/>
        </w:rPr>
        <w:t>neesību</w:t>
      </w:r>
      <w:proofErr w:type="spellEnd"/>
      <w:r w:rsidRPr="00ED6F5D">
        <w:rPr>
          <w:rFonts w:ascii="Cambria" w:eastAsia="Times New Roman" w:hAnsi="Cambria" w:cs="Times New Roman"/>
          <w:kern w:val="0"/>
          <w:sz w:val="19"/>
          <w:szCs w:val="19"/>
          <w:lang w:val="lv-LV" w:eastAsia="lv-LV"/>
          <w14:ligatures w14:val="none"/>
        </w:rPr>
        <w:t>.</w:t>
      </w:r>
    </w:p>
    <w:p w14:paraId="573A4036" w14:textId="77777777" w:rsidR="00ED6F5D" w:rsidRPr="00ED6F5D" w:rsidRDefault="00ED6F5D" w:rsidP="00ED6F5D">
      <w:pPr>
        <w:spacing w:before="130" w:after="0" w:line="260" w:lineRule="exact"/>
        <w:ind w:firstLine="539"/>
        <w:jc w:val="both"/>
        <w:rPr>
          <w:rFonts w:ascii="Cambria" w:eastAsia="Times New Roman" w:hAnsi="Cambria" w:cs="Times New Roman"/>
          <w:kern w:val="0"/>
          <w:sz w:val="19"/>
          <w:szCs w:val="19"/>
          <w:lang w:val="lv-LV" w:eastAsia="lv-LV"/>
          <w14:ligatures w14:val="none"/>
        </w:rPr>
      </w:pPr>
      <w:r w:rsidRPr="00ED6F5D">
        <w:rPr>
          <w:rFonts w:ascii="Cambria" w:eastAsia="Times New Roman" w:hAnsi="Cambria" w:cs="Times New Roman"/>
          <w:kern w:val="0"/>
          <w:sz w:val="19"/>
          <w:szCs w:val="19"/>
          <w:lang w:val="lv-LV" w:eastAsia="lv-LV"/>
          <w14:ligatures w14:val="none"/>
        </w:rPr>
        <w:t>Nav tādu iemeslu, tai skaitā tādu, kas saistīti ar ģimeni, emocionālām saitēm, politisko vai nacionālo piederību, ekonomiskām interesēm vai jebkādām citām tiešām vai netiešām personīgām interesēm, kas varētu apšaubīt manu neatkarību un objektivitāti lēmuma pieņemšanas procesā.</w:t>
      </w:r>
    </w:p>
    <w:p w14:paraId="70BE3D4B" w14:textId="77777777" w:rsidR="00ED6F5D" w:rsidRPr="00ED6F5D" w:rsidRDefault="00ED6F5D" w:rsidP="00ED6F5D">
      <w:pPr>
        <w:spacing w:before="130" w:after="0" w:line="260" w:lineRule="exact"/>
        <w:ind w:firstLine="539"/>
        <w:jc w:val="both"/>
        <w:rPr>
          <w:rFonts w:ascii="Cambria" w:eastAsia="Times New Roman" w:hAnsi="Cambria" w:cs="Times New Roman"/>
          <w:kern w:val="0"/>
          <w:sz w:val="19"/>
          <w:szCs w:val="19"/>
          <w:lang w:val="lv-LV" w:eastAsia="lv-LV"/>
          <w14:ligatures w14:val="none"/>
        </w:rPr>
      </w:pPr>
      <w:r w:rsidRPr="00ED6F5D">
        <w:rPr>
          <w:rFonts w:ascii="Cambria" w:eastAsia="Times New Roman" w:hAnsi="Cambria" w:cs="Times New Roman"/>
          <w:kern w:val="0"/>
          <w:sz w:val="19"/>
          <w:szCs w:val="19"/>
          <w:lang w:val="lv-LV" w:eastAsia="lv-LV"/>
          <w14:ligatures w14:val="none"/>
        </w:rPr>
        <w:t>Nekavējoties informēšu gala labuma guvēja pieteikumu komisijas priekšsēdētāju vai priekšsēdētāja vietnieku, ja radīsies apstākļi, kas varētu apšaubīt manu objektivitāti un neatkarību lēmuma pieņemšanas procesā.</w:t>
      </w:r>
    </w:p>
    <w:p w14:paraId="4D4252BE" w14:textId="77777777" w:rsidR="00ED6F5D" w:rsidRPr="00ED6F5D" w:rsidRDefault="00ED6F5D" w:rsidP="00ED6F5D">
      <w:pPr>
        <w:spacing w:before="130" w:after="0" w:line="260" w:lineRule="exact"/>
        <w:ind w:firstLine="539"/>
        <w:jc w:val="both"/>
        <w:rPr>
          <w:rFonts w:ascii="Cambria" w:eastAsia="Times New Roman" w:hAnsi="Cambria" w:cs="Times New Roman"/>
          <w:kern w:val="0"/>
          <w:sz w:val="19"/>
          <w:szCs w:val="19"/>
          <w:lang w:val="lv-LV" w:eastAsia="lv-LV"/>
          <w14:ligatures w14:val="none"/>
        </w:rPr>
      </w:pPr>
      <w:r w:rsidRPr="00ED6F5D">
        <w:rPr>
          <w:rFonts w:ascii="Cambria" w:eastAsia="Times New Roman" w:hAnsi="Cambria" w:cs="Times New Roman"/>
          <w:kern w:val="0"/>
          <w:sz w:val="19"/>
          <w:szCs w:val="19"/>
          <w:lang w:val="lv-LV" w:eastAsia="lv-LV"/>
          <w14:ligatures w14:val="none"/>
        </w:rPr>
        <w:t>Izskatot saņemtos gala labuma guvēja pieteikumus, savus pienākumus veikšu atbildīgi un profesionāli, kā arī sniegšu objektīvus atzinumus.</w:t>
      </w:r>
    </w:p>
    <w:p w14:paraId="046D1D77" w14:textId="77777777" w:rsidR="00ED6F5D" w:rsidRPr="00ED6F5D" w:rsidRDefault="00ED6F5D" w:rsidP="00ED6F5D">
      <w:pPr>
        <w:spacing w:before="130" w:after="0" w:line="260" w:lineRule="exact"/>
        <w:ind w:firstLine="539"/>
        <w:jc w:val="both"/>
        <w:rPr>
          <w:rFonts w:ascii="Cambria" w:eastAsia="Times New Roman" w:hAnsi="Cambria" w:cs="Times New Roman"/>
          <w:kern w:val="0"/>
          <w:sz w:val="19"/>
          <w:szCs w:val="19"/>
          <w:lang w:val="lv-LV" w:eastAsia="lv-LV"/>
          <w14:ligatures w14:val="none"/>
        </w:rPr>
      </w:pPr>
      <w:r w:rsidRPr="00ED6F5D">
        <w:rPr>
          <w:rFonts w:ascii="Cambria" w:eastAsia="Times New Roman" w:hAnsi="Cambria" w:cs="Times New Roman"/>
          <w:kern w:val="0"/>
          <w:sz w:val="19"/>
          <w:szCs w:val="19"/>
          <w:lang w:val="lv-LV" w:eastAsia="lv-LV"/>
          <w14:ligatures w14:val="none"/>
        </w:rPr>
        <w:t>Apņemos neizpaust trešajām personām jebkādu informāciju, kas man kļuvusi zināma vai pieejama, vērtējot gala labuma guvēja pieteikumus, kā arī apņemos lietot pieejamo informāciju un dokumentus tikai projektu vērtēšanai un lēmuma pieņemšanai par tiem. Apņemos nepaturēt un nenodot trešajām personām jebkādu rakstisku vai elektronisku informāciju par gala labuma guvēja pieteikumu un tā vērtējumu.</w:t>
      </w:r>
    </w:p>
    <w:p w14:paraId="69101AEC" w14:textId="77777777" w:rsidR="00ED6F5D" w:rsidRPr="00ED6F5D" w:rsidRDefault="00ED6F5D" w:rsidP="00ED6F5D">
      <w:pPr>
        <w:spacing w:before="130" w:after="0" w:line="260" w:lineRule="exact"/>
        <w:ind w:firstLine="539"/>
        <w:jc w:val="both"/>
        <w:rPr>
          <w:rFonts w:ascii="Cambria" w:eastAsia="Times New Roman" w:hAnsi="Cambria" w:cs="Times New Roman"/>
          <w:kern w:val="0"/>
          <w:sz w:val="19"/>
          <w:szCs w:val="19"/>
          <w:lang w:val="lv-LV" w:eastAsia="lv-LV"/>
          <w14:ligatures w14:val="none"/>
        </w:rPr>
      </w:pPr>
      <w:r w:rsidRPr="00ED6F5D">
        <w:rPr>
          <w:rFonts w:ascii="Cambria" w:eastAsia="Times New Roman" w:hAnsi="Cambria" w:cs="Times New Roman"/>
          <w:kern w:val="0"/>
          <w:sz w:val="19"/>
          <w:szCs w:val="19"/>
          <w:lang w:val="lv-LV" w:eastAsia="lv-LV"/>
          <w14:ligatures w14:val="none"/>
        </w:rPr>
        <w:t>Es pilnībā apzinos, ka, neievērojot šajā apliecinājumā minēto, tikšu izslēgts(-a) no vērtēšanas komisijas sastāva un tikšu saukts(-a) pie normatīvajos aktos noteiktās atbildības.</w:t>
      </w:r>
    </w:p>
    <w:p w14:paraId="29E5AE85" w14:textId="77777777" w:rsidR="00ED6F5D" w:rsidRPr="00ED6F5D" w:rsidRDefault="00ED6F5D" w:rsidP="00ED6F5D">
      <w:pPr>
        <w:spacing w:before="130" w:after="0" w:line="260" w:lineRule="exact"/>
        <w:ind w:firstLine="539"/>
        <w:jc w:val="both"/>
        <w:rPr>
          <w:rFonts w:ascii="Cambria" w:eastAsia="Times New Roman" w:hAnsi="Cambria" w:cs="Times New Roman"/>
          <w:kern w:val="0"/>
          <w:sz w:val="19"/>
          <w:szCs w:val="19"/>
          <w:lang w:val="lv-LV" w:eastAsia="lv-LV"/>
          <w14:ligatures w14:val="none"/>
        </w:rPr>
      </w:pPr>
    </w:p>
    <w:tbl>
      <w:tblPr>
        <w:tblStyle w:val="Reatab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875"/>
        <w:gridCol w:w="2886"/>
        <w:gridCol w:w="2879"/>
      </w:tblGrid>
      <w:tr w:rsidR="00ED6F5D" w:rsidRPr="00ED6F5D" w14:paraId="35684AEF" w14:textId="77777777" w:rsidTr="00305C15">
        <w:trPr>
          <w:cantSplit/>
        </w:trPr>
        <w:tc>
          <w:tcPr>
            <w:tcW w:w="3193" w:type="dxa"/>
            <w:vAlign w:val="center"/>
          </w:tcPr>
          <w:p w14:paraId="6B64F589" w14:textId="77777777" w:rsidR="00ED6F5D" w:rsidRPr="00ED6F5D" w:rsidRDefault="00ED6F5D" w:rsidP="00ED6F5D">
            <w:pPr>
              <w:jc w:val="center"/>
              <w:rPr>
                <w:rFonts w:ascii="Cambria" w:eastAsia="Times New Roman" w:hAnsi="Cambria" w:cs="Times New Roman"/>
                <w:sz w:val="19"/>
                <w:szCs w:val="19"/>
                <w:lang w:val="lv-LV" w:eastAsia="lv-LV"/>
              </w:rPr>
            </w:pPr>
            <w:r w:rsidRPr="00ED6F5D">
              <w:rPr>
                <w:rFonts w:ascii="Cambria" w:eastAsia="Times New Roman" w:hAnsi="Cambria" w:cs="Times New Roman"/>
                <w:sz w:val="19"/>
                <w:szCs w:val="19"/>
                <w:lang w:val="lv-LV" w:eastAsia="lv-LV"/>
              </w:rPr>
              <w:t>Datums</w:t>
            </w:r>
          </w:p>
        </w:tc>
        <w:tc>
          <w:tcPr>
            <w:tcW w:w="3194" w:type="dxa"/>
            <w:vAlign w:val="center"/>
          </w:tcPr>
          <w:p w14:paraId="1B2C8514" w14:textId="77777777" w:rsidR="00ED6F5D" w:rsidRPr="00ED6F5D" w:rsidRDefault="00ED6F5D" w:rsidP="00ED6F5D">
            <w:pPr>
              <w:jc w:val="center"/>
              <w:rPr>
                <w:rFonts w:ascii="Cambria" w:eastAsia="Times New Roman" w:hAnsi="Cambria" w:cs="Times New Roman"/>
                <w:sz w:val="19"/>
                <w:szCs w:val="19"/>
                <w:lang w:val="lv-LV" w:eastAsia="lv-LV"/>
              </w:rPr>
            </w:pPr>
            <w:r w:rsidRPr="00ED6F5D">
              <w:rPr>
                <w:rFonts w:ascii="Cambria" w:eastAsia="Times New Roman" w:hAnsi="Cambria" w:cs="Times New Roman"/>
                <w:sz w:val="19"/>
                <w:szCs w:val="19"/>
                <w:lang w:val="lv-LV" w:eastAsia="lv-LV"/>
              </w:rPr>
              <w:t>Paraksts</w:t>
            </w:r>
          </w:p>
        </w:tc>
        <w:tc>
          <w:tcPr>
            <w:tcW w:w="3194" w:type="dxa"/>
            <w:vAlign w:val="center"/>
          </w:tcPr>
          <w:p w14:paraId="15FA10EE" w14:textId="7D0F8FCF" w:rsidR="00ED6F5D" w:rsidRPr="00ED6F5D" w:rsidRDefault="00ED6F5D" w:rsidP="00ED6F5D">
            <w:pPr>
              <w:jc w:val="center"/>
              <w:rPr>
                <w:rFonts w:ascii="Cambria" w:eastAsia="Times New Roman" w:hAnsi="Cambria" w:cs="Times New Roman"/>
                <w:sz w:val="19"/>
                <w:szCs w:val="19"/>
                <w:lang w:val="lv-LV" w:eastAsia="lv-LV"/>
              </w:rPr>
            </w:pPr>
            <w:r w:rsidRPr="00ED6F5D">
              <w:rPr>
                <w:rFonts w:ascii="Cambria" w:eastAsia="Times New Roman" w:hAnsi="Cambria" w:cs="Times New Roman"/>
                <w:sz w:val="19"/>
                <w:szCs w:val="19"/>
                <w:lang w:val="lv-LV" w:eastAsia="lv-LV"/>
              </w:rPr>
              <w:t>Vārds, uzvārds</w:t>
            </w:r>
          </w:p>
        </w:tc>
      </w:tr>
    </w:tbl>
    <w:p w14:paraId="167C64F8" w14:textId="77777777" w:rsidR="00ED6F5D" w:rsidRDefault="00ED6F5D"/>
    <w:sectPr w:rsidR="00ED6F5D">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F5D"/>
    <w:rsid w:val="00647D05"/>
    <w:rsid w:val="00ED6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821F0"/>
  <w15:chartTrackingRefBased/>
  <w15:docId w15:val="{D02C44E1-49A0-4670-A4D1-EF0746A62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ED6F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ED6F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ED6F5D"/>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ED6F5D"/>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ED6F5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ED6F5D"/>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D6F5D"/>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D6F5D"/>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D6F5D"/>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D6F5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ED6F5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D6F5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D6F5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D6F5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ED6F5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D6F5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D6F5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D6F5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D6F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D6F5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D6F5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D6F5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D6F5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D6F5D"/>
    <w:rPr>
      <w:i/>
      <w:iCs/>
      <w:color w:val="404040" w:themeColor="text1" w:themeTint="BF"/>
    </w:rPr>
  </w:style>
  <w:style w:type="paragraph" w:styleId="Sarakstarindkopa">
    <w:name w:val="List Paragraph"/>
    <w:basedOn w:val="Parasts"/>
    <w:uiPriority w:val="34"/>
    <w:qFormat/>
    <w:rsid w:val="00ED6F5D"/>
    <w:pPr>
      <w:ind w:left="720"/>
      <w:contextualSpacing/>
    </w:pPr>
  </w:style>
  <w:style w:type="character" w:styleId="Intensvsizclums">
    <w:name w:val="Intense Emphasis"/>
    <w:basedOn w:val="Noklusjumarindkopasfonts"/>
    <w:uiPriority w:val="21"/>
    <w:qFormat/>
    <w:rsid w:val="00ED6F5D"/>
    <w:rPr>
      <w:i/>
      <w:iCs/>
      <w:color w:val="0F4761" w:themeColor="accent1" w:themeShade="BF"/>
    </w:rPr>
  </w:style>
  <w:style w:type="paragraph" w:styleId="Intensvscitts">
    <w:name w:val="Intense Quote"/>
    <w:basedOn w:val="Parasts"/>
    <w:next w:val="Parasts"/>
    <w:link w:val="IntensvscittsRakstz"/>
    <w:uiPriority w:val="30"/>
    <w:qFormat/>
    <w:rsid w:val="00ED6F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ED6F5D"/>
    <w:rPr>
      <w:i/>
      <w:iCs/>
      <w:color w:val="0F4761" w:themeColor="accent1" w:themeShade="BF"/>
    </w:rPr>
  </w:style>
  <w:style w:type="character" w:styleId="Intensvaatsauce">
    <w:name w:val="Intense Reference"/>
    <w:basedOn w:val="Noklusjumarindkopasfonts"/>
    <w:uiPriority w:val="32"/>
    <w:qFormat/>
    <w:rsid w:val="00ED6F5D"/>
    <w:rPr>
      <w:b/>
      <w:bCs/>
      <w:smallCaps/>
      <w:color w:val="0F4761" w:themeColor="accent1" w:themeShade="BF"/>
      <w:spacing w:val="5"/>
    </w:rPr>
  </w:style>
  <w:style w:type="table" w:styleId="Reatabula">
    <w:name w:val="Table Grid"/>
    <w:basedOn w:val="Parastatabula"/>
    <w:uiPriority w:val="59"/>
    <w:rsid w:val="00ED6F5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371</Words>
  <Characters>2120</Characters>
  <Application>Microsoft Office Word</Application>
  <DocSecurity>0</DocSecurity>
  <Lines>17</Lines>
  <Paragraphs>4</Paragraphs>
  <ScaleCrop>false</ScaleCrop>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Miķelsone</dc:creator>
  <cp:keywords/>
  <dc:description/>
  <cp:lastModifiedBy>Līga Miķelsone</cp:lastModifiedBy>
  <cp:revision>1</cp:revision>
  <dcterms:created xsi:type="dcterms:W3CDTF">2024-12-17T08:35:00Z</dcterms:created>
  <dcterms:modified xsi:type="dcterms:W3CDTF">2024-12-17T08:37:00Z</dcterms:modified>
</cp:coreProperties>
</file>