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596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7. oktobrī (prot. Nr. 41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un Islandes, Lihtenšteinas Firstistes un Norvēģijas Karalistes saprašanās memorandu par Eiropas Ekonomikas zonas finanšu instrumenta īstenošanu 2021.–2028. gadā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 31. panta 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un Islandes, Lihtenšteinas Firstistes un Norvēģijas Karalistes saprašanās memorands par Eiropas Ekonomikas zonas instrumenta īstenošanu 2021.–2028. gadā (turpmāk – saprašanās memorands)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Saprašanās memorandā paredzēto saistību izpildi koordinē Finanšu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Saprašanās memorands stājas spēkā tā 13. pantā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25-TA-1641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25-TA-1641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noteikumu_projekts_25-TA-1641.docx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