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(nekustamā īpašuma kadastra Nr. 0100 082 0223) sastāvā esošo zemes vienību (zemes vienības kadastra apzīmējums 0100 082 1238) 0,0476 ha platībā Čuguna ielā 12A, Rīgā, atbilstoši noteiktajai atlīdzībai – 20 214,47 </w:t>
      </w:r>
      <w:r w:rsidR="00000000" w:rsidRPr="00000000" w:rsidDel="00000000">
        <w:rPr>
          <w:i w:val="1"/>
          <w:rtl w:val="0"/>
        </w:rPr>
        <w:t xml:space="preserve">euro </w:t>
      </w:r>
      <w:r w:rsidR="00000000" w:rsidRPr="00000000" w:rsidDel="00000000">
        <w:rPr>
          <w:rtl w:val="0"/>
        </w:rPr>
        <w:t xml:space="preserve">(tai skaitā nekustamā īpašuma tirgus vērtība 15 703,24 </w:t>
      </w:r>
      <w:r w:rsidR="00000000" w:rsidRPr="00000000" w:rsidDel="00000000">
        <w:rPr>
          <w:i w:val="1"/>
          <w:rtl w:val="0"/>
        </w:rPr>
        <w:t xml:space="preserve">euro </w:t>
      </w:r>
      <w:r w:rsidR="00000000" w:rsidRPr="00000000" w:rsidDel="00000000">
        <w:rPr>
          <w:rtl w:val="0"/>
        </w:rPr>
        <w:t xml:space="preserve">un kompensējamo zaudējumu apmērs 4511,23 </w:t>
      </w:r>
      <w:r w:rsidR="00000000" w:rsidRPr="00000000" w:rsidDel="00000000">
        <w:rPr>
          <w:i w:val="1"/>
          <w:rtl w:val="0"/>
        </w:rPr>
        <w:t xml:space="preserve">euro</w:t>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24-TA-2214</w:t>
    </w:r>
    <w:r>
      <w:br/>
    </w:r>
    <w:r w:rsidR="00000000" w:rsidRPr="00000000" w:rsidDel="00000000">
      <w:rPr>
        <w:rtl w:val="0"/>
      </w:rPr>
      <w:t xml:space="preserve">Izdrukāts 29.07.2026. 23.39 - 1.0.VK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mk_sēdes_protokollēmuma_projekts_24-TA-2214.docx</dc:title>
</cp:coreProperties>
</file>

<file path=docProps/custom.xml><?xml version="1.0" encoding="utf-8"?>
<Properties xmlns="http://schemas.openxmlformats.org/officeDocument/2006/custom-properties" xmlns:vt="http://schemas.openxmlformats.org/officeDocument/2006/docPropsVTypes"/>
</file>