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26-TA-1900</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Eiropas Kodolpētījumu organizācijas (CERN) Padomes prezidentam prof. Kostas Fountas</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Latvijas virzību uz Eiropas Kodolpētījumu organizācijas (CERN) pilntiesīgas dalībvalsts statusu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Cienījamais profesor Fountas!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Ar šo vēstuli vēlos atkārtoti apliecināt Latvijas Republikas vēlmi pievienoties Eiropas Kodolpētījumu organizācijai (CERN) kā dalībvalstij, kļūstot par Eiropas Kodolpētījumu organizācijas izveides konvencijas līgumslēdzēju pusi saskaņā ar Konvencijas III pantu.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Latvijas Republika pirmo reizi pauda savu ieceri kļūt par CERN dalībvalsti vēstulē, ko mūsu Ministru prezidents nosūtīja 2017. gada 19. maijā. Mēs priecājāmies, ka šis jautājums tika izskatīts CERN Padomē 2018. gada jūnijā un esam pateicīgi par detalizēto un atbalstošo atgriezenisko saiti, ko saņēmām no CERN, izklāstot tālākos soļus, kas Latvijai jāveic, lai spētu šo ieceri īstenot.</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Kopš šīs konstruktīvās viedokļu apmaiņas, Latvija ir spērusi nozīmīgus soļus, lai attīstītu daļiņu fiziku, kā arī būtiski stiprinātu zinātnisko sadarbību ar CERN. Pašlaik Latvija ir aktīvi iesaistījusies fizikas un detektoru programmās Lielā Hadronu paātrinātāja (LHC) Kompaktā mionu solenoīda (CMS) eksperimentā un Antiprotonu palēlinātāja (AD) Antimatērijas Eksperimentā: gravitācija, Interferometrija, Spektroskopija (AEgIS), kā arī tai ir nozīmīga loma ISOLDE programmā, sniedzot vērā ņemamu ieguldījumu MEDICIS eksperimentā un iesaistoties negatīvi lādētu jonu fizikas programmā. Turklāt Latvija tagad piedalās arī Nākotnes apļveida paātrinātāja (FCC) un Starptautiskā mionu paātrinātāja (IMCC) sadarbības tīklos, un mēs sagaidām, ka mūsu iesaiste tuvākajā nākotnē ievērojami pieaugs. Visbeidzot, vairākos CERN koordinētos Paātrinātāju tehnoloģiju sektora projektos ir redzama Latvijas universitāšu pētnieku nozīmīga un pastāvīga klātbūtne.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Kopš kļūšanas par CERN asociēto dalībvalsti 2021. gada 2. augustā Latvija ir nepārprotami pierādījusi, ka mūsu pētniecības universitātes spēj sniegt būtisku ieguldījumu CERN zinātniskajā programmā un ka mūsu industrija ir gatava un spējīga CERN  nodrošināt vērtīgus produktus un pakalpojumus. Mēs apzināmies, ka Latvijai ir  jāturpina nodrošināt strauja izaugsme nacionālās kapacitātes attīstīšanā augstas enerģijas fizikā un ar to saistītajās zinātnes un tehnoloģiju jomās. Vienlaikus esam pārliecināti, ka esam sasnieguši posmu, kurā gan Latvija, gan CERN gūtu nenoliedzamu abpusēju ieguvumu no turpmākas sadarbības stiprināšanas. Mēs uzskatām, ka šis ir piemērots brīdis, lai Latvija uzsāktu pāreju uz CERN asociēto dalībvalsti pirmsiestāšanās statusā, ar mērķi tuvākajā laikā kļūt par pilntiesīgu CERN dalībvalsti.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Latvijas Republikas valdības vārdā vēlos laipni lūgt, lai jautājums par Latvijas Republikas vēlmi pievienoties CERN kā dalībvalstij, kļūstot par Eiropas Kodolpētījumu organizācijas izveides konvencijas līgumslēdzēju pusi, tiktu nodots CERN Padomei pēc iespējas ātrāk saskaņā ar CERN Padomes reglamentu (CERN/3388/Rev.4) un Konvencijas III pantu. Mūsu delegāti CERN Padomē un es personīgi esam gatavi pēc pieprasījuma sniegt papildu informāciju, kas attiecas uz šo jautājumu.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Ar cieņu,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Ilze Indriksone</w:t>
      </w:r>
      <w:r>
        <w:tab/>
      </w:r>
      <w:r>
        <w:br/>
      </w:r>
      <w:r w:rsidR="00000000" w:rsidRPr="00000000" w:rsidDel="00000000">
        <w:rPr>
          <w:rtl w:val="0"/>
        </w:rPr>
        <w:t xml:space="preserve">Latvijas Republikas Ministru kabineta vārdā izglītības un zinātnes ministre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26-TA-1900</w:t>
    </w:r>
    <w:r>
      <w:br/>
    </w:r>
    <w:r w:rsidR="00000000" w:rsidRPr="00000000" w:rsidDel="00000000">
      <w:rPr>
        <w:rtl w:val="0"/>
      </w:rPr>
      <w:t xml:space="preserve">Izdrukāts 10.08.2026. 18.17 - 2.0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26-TA-1900</w:t>
    </w:r>
    <w:r>
      <w:br/>
    </w:r>
    <w:r w:rsidR="00000000" w:rsidRPr="00000000" w:rsidDel="00000000">
      <w:rPr>
        <w:rtl w:val="0"/>
      </w:rPr>
      <w:t xml:space="preserve">Izdrukāts 10.08.2026. 18.17 - 2.0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mk_vēstules_projekts_26-TA-1900.docx</dc:title>
</cp:coreProperties>
</file>

<file path=docProps/custom.xml><?xml version="1.0" encoding="utf-8"?>
<Properties xmlns="http://schemas.openxmlformats.org/officeDocument/2006/custom-properties" xmlns:vt="http://schemas.openxmlformats.org/officeDocument/2006/docPropsVTypes"/>
</file>