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termiņa pagarināšanu Latvijas Nacionālo bruņoto spēku karavīru dalībai Ziemeļatlantijas līguma organizācijas vadītajā starptautiskajā operācijā Kosovā (KFOR)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Apvienoto Nāciju Organizācijas Drošības padomes 1999. gada 10. jūnija rezolūciju Nr. 1244 (1999) un pamatojoties uz likuma "Latvijas Nacionālo bruņoto spēku piedalīšanās starptautiskajās operācijās" 1. panta pirmās daļas 1. punktu un 5. panta pirmo daļu, pagarināt termiņu Latvijas Nacionālo bruņoto spēku karavīru dalībai Ziemeļatlantijas līguma organizācijas vadītajā starptautiskajā operācijā Kosovā (KFOR) uz laiku līdz 2027.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25-TA-2138</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25-TA-2138</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saeimas_lēmumprojekts_25-TA-2138.docx</dc:title>
</cp:coreProperties>
</file>

<file path=docProps/custom.xml><?xml version="1.0" encoding="utf-8"?>
<Properties xmlns="http://schemas.openxmlformats.org/officeDocument/2006/custom-properties" xmlns:vt="http://schemas.openxmlformats.org/officeDocument/2006/docPropsVTypes"/>
</file>