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maijā (prot. Nr. 18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"ARIAN M" Lūznavas pagastā, Rēzeknes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5. panta pirmo daļu, 37. panta pirmās daļas 4. punktu un 44. panta astotās daļas 1. punktu un  Meža likuma 44. panta ceturtās daļas 7. punktu atļaut valsts akciju sabiedrībai "Valsts nekustamie īpašumi" pārdot par brīvu cenu nekustamo īpašumu "ARIAN M" (nekustamā īpašuma kadastra Nr. 7868 001 0483) – valsts meža zemi (zemes vienības kadastra apzīmējums 7868 001 0483) 1,5 ha platībā – Lūznavas pagastā, Rēzeknes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24-TA-2665</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24-TA-2665</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rīkojuma_projekts_24-TA-2665.docx</dc:title>
</cp:coreProperties>
</file>

<file path=docProps/custom.xml><?xml version="1.0" encoding="utf-8"?>
<Properties xmlns="http://schemas.openxmlformats.org/officeDocument/2006/custom-properties" xmlns:vt="http://schemas.openxmlformats.org/officeDocument/2006/docPropsVTypes"/>
</file>