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2023. gada 1. aprīļa līdz 30. jūnijam"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23-TA-607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