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Profesionālās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Profesionālās izglītības likumā (Latvijas Republikas Saeimas un Ministru Kabineta Ziņotājs, 1999, 14. nr.; 2001, 16. nr.; 2006, 21. nr.; 2007, 14. nr.; 2009, 2., 6., 14. nr.; Latvijas Vēstnesis, 2010, 102., 205. nr.; 2011, 202. nr.; 2012, 69., 190. nr.; 2015, 91. nr.; 2017, 5., 132. nr.; 2022, 52., 187. nr.; 2025, 117.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16.</w:t>
      </w:r>
      <w:r w:rsidR="00000000" w:rsidRPr="00000000" w:rsidDel="00000000">
        <w:rPr>
          <w:vertAlign w:val="superscript"/>
          <w:rtl w:val="0"/>
        </w:rPr>
        <w:t xml:space="preserve">1</w:t>
      </w:r>
      <w:r w:rsidR="00000000" w:rsidRPr="00000000" w:rsidDel="00000000">
        <w:rPr>
          <w:rtl w:val="0"/>
        </w:rPr>
        <w:t xml:space="preserve"> panta devītās daļas 2. punktā vārdu “vēlētā” ar vārdiem “pieņemtā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17. panta pirmās daļas 8. punktā vārdu "ievēlēšanas" ar vārdiem "pieņemšanas darbā".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17.</w:t>
      </w:r>
      <w:r w:rsidR="00000000" w:rsidRPr="00000000" w:rsidDel="00000000">
        <w:rPr>
          <w:vertAlign w:val="superscript"/>
          <w:rtl w:val="0"/>
        </w:rPr>
        <w:t xml:space="preserve">2 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ceturtās daļas 2. punktā vārdu "ievēlēšanas" ar vārdiem "pieņemšanas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 punktā vārdus "attiecīgās koledžas akadēmiskajos amatos ievēlētie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koledžas akadēmiskajam personālam, kas īsteno īsā cikla profesionālās augstākās izglītības programmas, akadēmiskā personāla pretendentu atlases, pieņemšanas darbā un amatā esošā akadēmiskā personāla novērtēšanas kārtību nosaka Augstskolu likums. Ja koledžā ir brīvs vai uz laiku brīvs akadēmiskais amats, koledža pēc koledžas dome ierosinājuma var uz laiku līdz diviem gadiem pieņemt darbā viesdocentu, vieslektoru, zinātnisko viesasistentu vai viesasistentu studiju darbā."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25-TA-2743</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25-TA-2743</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likumprojekts_(grozījumi)_25-TA-2743.docx</dc:title>
</cp:coreProperties>
</file>

<file path=docProps/custom.xml><?xml version="1.0" encoding="utf-8"?>
<Properties xmlns="http://schemas.openxmlformats.org/officeDocument/2006/custom-properties" xmlns:vt="http://schemas.openxmlformats.org/officeDocument/2006/docPropsVTypes"/>
</file>