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zivsaimniecības un lauku attīstības garantiju programmas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10.05.2022.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zivsaimniecības un lauku attīstības pasākumu garantiju programmas (turpmāk – garantiju programma) īstenošanas kārtību, finansējumu, atbalstāmo darbību un izmaksu attiecināmības nosacījumus, tostarp finansējumu akciju sabiedrības "Attīstības finanšu institūcija </w:t>
      </w:r>
      <w:r w:rsidR="00000000" w:rsidRPr="00000000" w:rsidDel="00000000">
        <w:rPr>
          <w:i w:val="1"/>
          <w:rtl w:val="0"/>
        </w:rPr>
        <w:t xml:space="preserve">Altum</w:t>
      </w:r>
      <w:r w:rsidR="00000000" w:rsidRPr="00000000" w:rsidDel="00000000">
        <w:rPr>
          <w:rtl w:val="0"/>
        </w:rPr>
        <w:t xml:space="preserve">" (turpmāk – sabiedrība </w:t>
      </w:r>
      <w:r w:rsidR="00000000" w:rsidRPr="00000000" w:rsidDel="00000000">
        <w:rPr>
          <w:i w:val="1"/>
          <w:rtl w:val="0"/>
        </w:rPr>
        <w:t xml:space="preserve">Altum</w:t>
      </w:r>
      <w:r w:rsidR="00000000" w:rsidRPr="00000000" w:rsidDel="00000000">
        <w:rPr>
          <w:rtl w:val="0"/>
        </w:rPr>
        <w:t xml:space="preserve">) izdevumu segšanai, kā arī kārtību, kādā piešķir valsts un Eiropas Savienības atbalstu garantiju veidā Latvijas Lauku attīstības programmas 2014.–2020. gadam īstenošanas pārejas periodā 2021. un 2022. gadā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sīkais (mikro), mazais un vidējais saimnieciskās darbības veicējs – saimnieciskās darbības veicējs,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regulas 2022/2472 2. panta 34.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jaundibināts saimnieciskās darbības veicējs – sīkais (mikro), mazais un vidējais saimnieciskās darbības veicējs vai lauksaimniecības pakalpojumu kooperatīvā vai mežsaimniecības kooperatīvā sabiedrība, kura ne agrāk kā trīs gadus pirms garantijas pieteikuma iesniegšanas ir reģistrēta Uzņēmumu reģistrā vai Valsts ieņēmumu dienestā kā saimnieciskās 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07.11.2023. noteikumiem Nr. 642)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saimnieciskās darbības veicējs, kas atbilst Komisijas 2013. gada 18. decembra Regulas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2023/2831)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garantijas piešķiršanu vai pagarināšanu, uzskatāms par atbalsta piešķiršanas dienu. Sabiedrība </w:t>
      </w:r>
      <w:r w:rsidR="00000000" w:rsidRPr="00000000" w:rsidDel="00000000">
        <w:rPr>
          <w:i w:val="1"/>
          <w:rtl w:val="0"/>
        </w:rPr>
        <w:t xml:space="preserve">Altum</w:t>
      </w:r>
      <w:r w:rsidR="00000000" w:rsidRPr="00000000" w:rsidDel="00000000">
        <w:rPr>
          <w:rtl w:val="0"/>
        </w:rPr>
        <w:t xml:space="preserve"> komercdarbības atbalstam noteikto prasību īstenošanu vērtē dienā, kad pieņem lēmumu par garantiju piešķiršanu, pagarināšanu vai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w:t>
      </w:r>
      <w:r w:rsidR="00000000" w:rsidRPr="00000000" w:rsidDel="00000000">
        <w:rPr>
          <w:rtl w:val="0"/>
        </w:rPr>
        <w:t xml:space="preserve"> pieejamo publisko finansējumu garantiju programmas finansēšanai un sagaidāmo zaudējumu un pārvaldības izmaksu kompensēšanai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programmā 2007.–2013. gadam īstenotā pasākuma "Kredītu fonds" atmaksājamais finansējums 1 700 000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programmā Eiropas Zivsaimniecības fonda atbalsta ieviešanai Latvijā 2007.–2013. gadam īstenotā pasākuma "Kredītu fonds" atmaksājamais finansējums 125 000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07.11.2023. noteikumiem Nr. 642)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2021. un 2022. gadā paredzētais finansējums 1 000 000 </w:t>
      </w:r>
      <w:r w:rsidR="00000000" w:rsidRPr="00000000" w:rsidDel="00000000">
        <w:rPr>
          <w:i w:val="1"/>
          <w:rtl w:val="0"/>
        </w:rPr>
        <w:t xml:space="preserve">euro</w:t>
      </w:r>
      <w:r w:rsidR="00000000" w:rsidRPr="00000000" w:rsidDel="00000000">
        <w:rPr>
          <w:rtl w:val="0"/>
        </w:rPr>
        <w:t xml:space="preserve"> apmērā apakšpasākumiem "Atbalsts ieguldījumiem lauku saimniecībās" un "Atbalsts ieguldījumiem pārstrādē".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 kas grozīta ar MK 07.11.2023. noteikumiem Nr. 642)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atsevišķu garantijas programmas finansējuma nodalīšanu un uzskaiti atbilstoši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norādītajiem finanšu līdzekļu avotiem, šo noteikumu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 nodalot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07.11.2023. noteikumiem Nr. 642)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šiem noteikumiem izsniegto garantiju sagaidāmie zaudējumi tiek noteikti, pamatojoties uz garantiju programmas novērtējumu, kas veikts atbilstoši </w:t>
      </w:r>
      <w:r w:rsidR="00000000" w:rsidRPr="00000000" w:rsidDel="00000000">
        <w:rPr>
          <w:rtl w:val="0"/>
        </w:rPr>
        <w:t xml:space="preserve">Attīstības finanšu institūcijas 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trešajai daļai, un tiek finansēti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w:t>
      </w:r>
      <w:r w:rsidR="00000000" w:rsidRPr="00000000" w:rsidDel="00000000">
        <w:rPr>
          <w:i w:val="1"/>
          <w:rtl w:val="0"/>
        </w:rPr>
        <w:t xml:space="preserve">Altum</w:t>
      </w:r>
      <w:r w:rsidR="00000000" w:rsidRPr="00000000" w:rsidDel="00000000">
        <w:rPr>
          <w:rtl w:val="0"/>
        </w:rPr>
        <w:t xml:space="preserve">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 apakšpasākumu "Atbalsts ieguldījumiem lauku saimniecībās", "Atbalsts ieguldījumiem pārstrādē" un "Atbalsts ieguldījumiem ar lauksaimniecību nesaistītu darbību radīšanā un attīstīšanā"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garantijas programmas īstenošanas laikā – šajā garantiju programmā atmaksātais publiskais finansējums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minētais finansējums atbilstoši normatīvajiem aktiem par valsts un Eiropas Savienības atbalsta piešķiršanu lauku attīstībai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Sabiedrības </w:t>
      </w:r>
      <w:r w:rsidR="00000000" w:rsidRPr="00000000" w:rsidDel="00000000">
        <w:rPr>
          <w:i w:val="1"/>
          <w:rtl w:val="0"/>
        </w:rPr>
        <w:t xml:space="preserve">Altum</w:t>
      </w:r>
      <w:r w:rsidR="00000000" w:rsidRPr="00000000" w:rsidDel="00000000">
        <w:rPr>
          <w:rtl w:val="0"/>
        </w:rPr>
        <w:t xml:space="preserve"> kapitāla atdeves segšanai izmanto šajā garantiju programmā atmaksāto publisko finansējumu un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 10 procentu apmērā gadā no sabiedrības </w:t>
      </w:r>
      <w:r w:rsidR="00000000" w:rsidRPr="00000000" w:rsidDel="00000000">
        <w:rPr>
          <w:i w:val="1"/>
          <w:rtl w:val="0"/>
        </w:rPr>
        <w:t xml:space="preserve">Altum</w:t>
      </w:r>
      <w:r w:rsidR="00000000" w:rsidRPr="00000000" w:rsidDel="00000000">
        <w:rPr>
          <w:rtl w:val="0"/>
        </w:rPr>
        <w:t xml:space="preserve"> kapitāla, kas paredzēts šajos noteikumos minēto finanšu instrumentu kredītriska, operacionālā riska un cita riska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piesakās garantijām un izsniedz garantijas, kā arī kompensāciju izmaksu un zaudējumu samazināšanas pasākumus nosaka saskaņā ar civiltiesiskajiem līgumiem, kas noslēgti starp sabiedrību </w:t>
      </w:r>
      <w:r w:rsidR="00000000" w:rsidRPr="00000000" w:rsidDel="00000000">
        <w:rPr>
          <w:i w:val="1"/>
          <w:rtl w:val="0"/>
        </w:rPr>
        <w:t xml:space="preserve">Altum</w:t>
      </w:r>
      <w:r w:rsidR="00000000" w:rsidRPr="00000000" w:rsidDel="00000000">
        <w:rPr>
          <w:rtl w:val="0"/>
        </w:rPr>
        <w:t xml:space="preserve"> un kredītiestādi vai tās meitas sabiedrību, kura reģistrēta Latvijā un ir tiesīga sniegt finanšu pakalpojumus Latvijā, vai krājaizdevu sabiedrību.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 šādiem finanšu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aizdevumam ieguldījumiem materiālos un nemateriālos aktīvos, finanšu līzingam un finanšu līzinga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aizdevumam apgrozāmo līdzekļu finansēšanai, tostarp kredītlimita un overdrafta veidā, faktoringam, kā arī banku garantijai – konkursa, avansa maksājuma, maksājuma izpildes vai laika garantijai, banku garantiju limitam, kredītvēstulei un galvojumam.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garantijas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w:t>
      </w:r>
      <w:r w:rsidR="00000000" w:rsidRPr="00000000" w:rsidDel="00000000">
        <w:rPr>
          <w:rtl w:val="0"/>
        </w:rPr>
        <w:t xml:space="preserve">tā minētajiem finanšu pakalpojumiem – ieguldījumiem, kas saistīti ar primāro lauksaimniecības produktu ražošanu saskaņā ar regulas 2022/2472 14. pantu, izmantojot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minētajiem finanšu pakalpojumiem, kas saistīti ar Līguma par Eiropas Savienības darbību I pielikumā minēto lauksaimniecības produktu pārstrādi saskaņā ar regulas 2022/2472 17. pantu, izmantojot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minētajiem finanšu pakalpojumiem, izmantojot šo noteikumu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ieguldījumiem, kas saistīti ar primāro lauksaimniecības produktu ražošanu,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pantu un 45. panta 7.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ieguldījumiem, kas saistīti ar Līguma par Eiropas Savienības darbību I pielikumā minēto lauksaimniecības produktu pārstrādi, ievērojot regulas Nr. 1305/2013 17. pantu un 45. panta 7. punktu, un ieguldījumiem, kas saistīti ar Līguma par Eiropas Savienības darbību I pielikumā minēto lauksaimniecības produktu pārstrādi šajā pielikumā neminētajos lauksaimniecības produktos, ievērojot regulas 2023/2831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4.4.</w:t>
      </w:r>
      <w:r w:rsidR="00000000" w:rsidRPr="00000000" w:rsidDel="00000000">
        <w:rPr>
          <w:rtl w:val="0"/>
        </w:rPr>
        <w:t xml:space="preserve"> apakšpunktā minēto finansējumu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finanšu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saistīti ar primāro lauksaimniecības produktu ražošanu un lauksaimniecības produktu pārstrādi, Līguma par Eiropas Savienības darbību I pielikumā noteiktos lauksaimniecības produktus pārstrādājot šajā pielikumā minētos lauksaimniecības produktos, saskaņā ar regulas Nr. 1305/2013 45. panta 5.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saistīti ar Līguma par Eiropas Savienības darbību I pielikumā noteikto lauksaimniecības produktu pārstrādi šajā pielikumā neminētos lauksaimniecības produktos saskaņā ar regulas Nr. 1305/2013 45. panta 5. punktu, ievērojot regulas 2023/2831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 minēto finanšu pakalpojumu finansēšanai: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un akvakultūras produktu primārās ražošanas atbalsta pasākumiem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717/2014), izmantojot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un akvakultūras produktu apstrādei un tirdzniecībai paredzētiem atbalsta pasākumiem saskaņā ar regulu 2023/2831, izmantojot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teritoriju (visas Latvijas teritorijas, izņemot valstspilsētas) un mežsaimniecības attīstības pasākumiem saskaņā ar regulu 2023/2831, izmantojot šo noteikumu </w:t>
      </w:r>
      <w:r w:rsidR="00000000" w:rsidRPr="00000000" w:rsidDel="00000000">
        <w:rPr>
          <w:rtl w:val="0"/>
        </w:rPr>
        <w:t xml:space="preserve">4.1.</w:t>
      </w:r>
      <w:r w:rsidR="00000000" w:rsidRPr="00000000" w:rsidDel="00000000">
        <w:rPr>
          <w:rtl w:val="0"/>
        </w:rPr>
        <w:t xml:space="preserve"> apakšpunktā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attīstības pasākumiem saskaņā ar Komisijas 2013. gada 18. decembra Regulu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izmantojot šo noteikumu </w:t>
      </w:r>
      <w:r w:rsidR="00000000" w:rsidRPr="00000000" w:rsidDel="00000000">
        <w:rPr>
          <w:rtl w:val="0"/>
        </w:rPr>
        <w:t xml:space="preserve">4.1.</w:t>
      </w:r>
      <w:r w:rsidR="00000000" w:rsidRPr="00000000" w:rsidDel="00000000">
        <w:rPr>
          <w:rtl w:val="0"/>
        </w:rPr>
        <w:t xml:space="preserve"> apakšpunktā minēto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galvojumam saimnieciskās darbības veicējiem, biedrībām vai nodibinājumiem, kas Lauku atbalsta dienestā pieteikušies atbalstam Kopējās lauksaimniecības politikas īstenošanas pasākumos vai saņēmuši avansa maksājumu atbilstoši Komisijas 2016. gada 18. maija Deleģētajai regulai (ES) 2016/1238, ar ko Eiropas Parlamenta un Padomes Regulu (ES) Nr. 1308/2013 papildina attiecībā uz valsts intervenci un privātās uzglabāšanas atbalstu (Eiropas Savienības Oficiālais Vēstnesis, 2016. gada 30. jūlijs, Nr. L 206), ievērojot regulas 2023/2831 vai regulas Nr. </w:t>
      </w:r>
      <w:r w:rsidR="00000000" w:rsidRPr="00000000" w:rsidDel="00000000">
        <w:rPr>
          <w:rtl w:val="0"/>
        </w:rPr>
        <w:t xml:space="preserve">1408/2013</w:t>
      </w:r>
      <w:r w:rsidR="00000000" w:rsidRPr="00000000" w:rsidDel="00000000">
        <w:rPr>
          <w:rtl w:val="0"/>
        </w:rPr>
        <w:t xml:space="preserve"> nosacījumus, izmantojot šo noteikumu </w:t>
      </w:r>
      <w:r w:rsidR="00000000" w:rsidRPr="00000000" w:rsidDel="00000000">
        <w:rPr>
          <w:rtl w:val="0"/>
        </w:rPr>
        <w:t xml:space="preserve">4.1.</w:t>
      </w:r>
      <w:r w:rsidR="00000000" w:rsidRPr="00000000" w:rsidDel="00000000">
        <w:rPr>
          <w:rtl w:val="0"/>
        </w:rPr>
        <w:t xml:space="preserve"> apakšpunktā minēto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Atbalstu sniedz līdz regulas </w:t>
      </w:r>
      <w:r w:rsidR="00000000" w:rsidRPr="00000000" w:rsidDel="00000000">
        <w:rPr>
          <w:rtl w:val="0"/>
        </w:rPr>
        <w:t xml:space="preserve">2022/2472</w:t>
      </w:r>
      <w:r w:rsidR="00000000" w:rsidRPr="00000000" w:rsidDel="00000000">
        <w:rPr>
          <w:rtl w:val="0"/>
        </w:rPr>
        <w:t xml:space="preserve"> 63. panta 4. punktā un 64. pantā, regulas Nr. 1408/2013 7. panta 4. punktā un 8. pantā, regulas 2023/2831 7. panta 3. punktā un 8. pantā vai regulas Nr. 717/2014 7. panta 4. punktā un 8. pantā noteiktā termiņa beigām. Atbalstu saskaņā ar regulu Nr. </w:t>
      </w:r>
      <w:r w:rsidR="00000000" w:rsidRPr="00000000" w:rsidDel="00000000">
        <w:rPr>
          <w:rtl w:val="0"/>
        </w:rPr>
        <w:t xml:space="preserve">1305/2013</w:t>
      </w:r>
      <w:r w:rsidR="00000000" w:rsidRPr="00000000" w:rsidDel="00000000">
        <w:rPr>
          <w:rtl w:val="0"/>
        </w:rPr>
        <w:t xml:space="preserve"> sniedz līdz 2025. gada 15. 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izvērtējot arī saimnieciskās darbības veicēja biznesa idejas potenciālu, ilgtspēju, projekta īstenošanai nepieciešamo līdzfinansējumu, nodrošinājuma struktūru un likviditāti, saimnieciskās darbības veicēja esošo un turpmāko finanšu situāciju, zināšanu un pieredzes atbilstību, kā arī analizējot identificētos uzņēmējdarbības riska faktorus un citus faktorus saimnieciskās darbības veicēja aizdevuma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saskaņā ar šo noteikumu 7.3.2., 7.4.2. un 7.5. apakšpunktu nepiešķir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tam saskaņā ar Valsts ieņēmumu dienesta administrēto nodokļu (nodevu) parādnieku datubāzē pieejamo informāciju ir nodokļu vai nodevu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vai noslēgts vienošanās līgums. Nosacījumu pārbauda līdz garantijas izsniegšanai;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ierosināta tiesiskās aizsardzības procesa lieta, tiek īstenots tiesiskās aizsardzības process vai pasludināts maksātnespējas process vai tas atbilst normatīvajos aktos noteiktajiem kritērijiem, lai tam pēc kreditora pieprasījuma piemērotu maksātnespējas procedūru. To, vai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lielajam saimnieciskās darbības veicējam kredītreitings ir zemāks par "B –" saskaņā ar šo noteikumu 2. pielikumā noteikto metodiku un saimnieciskā darbība nav dzīvotspējīga, izņemot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saistītas ar eksportu uz trešajām valstīm vai dalībvalstīm, t. i., atbalstam, kas tieši saistīts ar eksportētās produkcijas daudzumu, izplatīšanas tīklu izveidi un darbību, vai citām kārtējām izmaksām, kas saistītas ar eksporta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saimnieciskās darbības veicēja dalībniekiem un to saistītajām personām, kuri ir reģistrēti valstī vai teritorijā, kas minēta normatīvajos aktos par zemu nodokļu vai beznodokļu valstīm vai teritorijām, pieder vairāk nekā 25 procenti kapitāldaļu.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saskaņā ar regulu 2022/2472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minētajam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uz kuru attiecas Eiropas Komisijas atgūšanas rīkojums atbilstoši regulas 2022/2472 1. panta 4.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veicējam, kas atbilst regulas  </w:t>
      </w:r>
      <w:r w:rsidR="00000000" w:rsidRPr="00000000" w:rsidDel="00000000">
        <w:rPr>
          <w:rtl w:val="0"/>
        </w:rPr>
        <w:t xml:space="preserve">2022/2472</w:t>
      </w:r>
      <w:r w:rsidR="00000000" w:rsidRPr="00000000" w:rsidDel="00000000">
        <w:rPr>
          <w:rtl w:val="0"/>
        </w:rPr>
        <w:t xml:space="preserve"> 2. panta 59.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atbalstam nav stimulējošas ietekmes atbilstoši regulas  </w:t>
      </w:r>
      <w:r w:rsidR="00000000" w:rsidRPr="00000000" w:rsidDel="00000000">
        <w:rPr>
          <w:rtl w:val="0"/>
        </w:rPr>
        <w:t xml:space="preserve">2022/2472</w:t>
      </w:r>
      <w:r w:rsidR="00000000" w:rsidRPr="00000000" w:rsidDel="00000000">
        <w:rPr>
          <w:rtl w:val="0"/>
        </w:rPr>
        <w:t xml:space="preserve"> 6.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2022/2472 14. panta 9. punktā vai 17. panta 9.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10.05.2022. noteikumiem Nr. 286)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Garantijas </w:t>
      </w:r>
      <w:r w:rsidR="00000000" w:rsidRPr="00000000" w:rsidDel="00000000">
        <w:rPr>
          <w:i w:val="1"/>
          <w:rtl w:val="0"/>
        </w:rPr>
        <w:t xml:space="preserve">de minimis</w:t>
      </w:r>
      <w:r w:rsidR="00000000" w:rsidRPr="00000000" w:rsidDel="00000000">
        <w:rPr>
          <w:rtl w:val="0"/>
        </w:rPr>
        <w:t xml:space="preserve"> atbalsta veidā nepiešķir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2023/2831 1. panta 1. punkta "a" un "c" apakšpunktā minētajām nozarēm un 1. panta 1. punkta "b", "d", "e" un "f" apakšpunktā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1. panta 1. punkta "a", "b" un "c" apakšpunktā minētajām darbībām, ja garantiju piešķir saskaņā ar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717/2014</w:t>
      </w:r>
      <w:r w:rsidR="00000000" w:rsidRPr="00000000" w:rsidDel="00000000">
        <w:rPr>
          <w:rtl w:val="0"/>
        </w:rPr>
        <w:t xml:space="preserve"> 1. panta 1. punkta "a", "b", "c", "d", "e", "f", "g", "h" "i", "j" un "k" apakšpunktā minētajām darbībām, ja garantiju piešķir saskaņā ar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saimnieciskās darbības veicējs, kuram garantiju piešķir saskaņā ar regulu 2023/2831, regulu Nr. 1408/2013 vai regulu Nr. 717/2014,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garantiju saskaņā ar regulu 2023/2831, tas nodrošina darbību vai izmaksu nodalīšanu atbilstoši regulas 2023/2831 1.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garantiju saskaņā ar regulu Nr. 1408/2013, tas nodrošina darbību vai izmaksu nodalīšanu atbilstoši regulas Nr. 1408/2013 1. panta 2. un 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garantiju saskaņā ar regulu Nr. 717/2014, tas nodrošina darbību vai izmaksu nodalīšanu atbilstoši regulas Nr. 717/2014 1. panta 2. un 3.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07.11.2023. noteikumiem Nr. 642)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07.11.2023.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Atbalstāmie saimnieciskās darbības veicēji un garantijas apmērs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07.11.2023. noteikumu Nr. 642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Garantijas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fiziskai personai – saimnieciskās darbības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zemnieka vai zvejnieka saimniecībai;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biedrībai vai nodibinājumam, kas darbojas lauku tūrisma, pārtikas, lauksaimniecības un zivsaimniecības nozarē un īsteno Eiropas Savienības līdzfinansētus projektus;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atbilstīgai lauksaimniecības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atbilstīgai mežsaimniecības pakalpojumu kooperatīvai sabiedrībai, kas saskaņā ar normatīvajiem aktiem par lauksaimniecības pakalpojumu kooperatīvo sabiedrību un mežsaimniecības pakalpojumu kooperatīvo sabiedrību atbilstības izvērtēšanu saņēmusi atbilstības statusu.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07.11.2023. noteikumiem Nr. 642)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Garantijas sedz līdz 80 procentiem no finanšu pakalpojuma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Garantijas sākotnējais termiņš nepārsniedz 10 gadus, bet, ja tiek pagarināts sabiedrības </w:t>
      </w:r>
      <w:r w:rsidR="00000000" w:rsidRPr="00000000" w:rsidDel="00000000">
        <w:rPr>
          <w:i w:val="1"/>
          <w:rtl w:val="0"/>
        </w:rPr>
        <w:t xml:space="preserve">Altum</w:t>
      </w:r>
      <w:r w:rsidR="00000000" w:rsidRPr="00000000" w:rsidDel="00000000">
        <w:rPr>
          <w:rtl w:val="0"/>
        </w:rPr>
        <w:t xml:space="preserve"> iepriekš izsniegtas garantijas termiņš, garantijas kopējais termiņš nepārsniedz 15 gadus. Ja garantiju sniedz saskaņā ar regulu 2023/2831, regulu Nr. </w:t>
      </w:r>
      <w:r w:rsidR="00000000" w:rsidRPr="00000000" w:rsidDel="00000000">
        <w:rPr>
          <w:rtl w:val="0"/>
        </w:rPr>
        <w:t xml:space="preserve">1408/2013</w:t>
      </w:r>
      <w:r w:rsidR="00000000" w:rsidRPr="00000000" w:rsidDel="00000000">
        <w:rPr>
          <w:rtl w:val="0"/>
        </w:rPr>
        <w:t xml:space="preserve"> vai regulu Nr. </w:t>
      </w:r>
      <w:r w:rsidR="00000000" w:rsidRPr="00000000" w:rsidDel="00000000">
        <w:rPr>
          <w:rtl w:val="0"/>
        </w:rPr>
        <w:t xml:space="preserve">717/2014</w:t>
      </w:r>
      <w:r w:rsidR="00000000" w:rsidRPr="00000000" w:rsidDel="00000000">
        <w:rPr>
          <w:rtl w:val="0"/>
        </w:rPr>
        <w:t xml:space="preserve">, tiek ievēroti šo noteikumu </w:t>
      </w:r>
      <w:r w:rsidR="00000000" w:rsidRPr="00000000" w:rsidDel="00000000">
        <w:rPr>
          <w:rtl w:val="0"/>
        </w:rPr>
        <w:t xml:space="preserve">21.</w:t>
      </w:r>
      <w:r w:rsidR="00000000" w:rsidRPr="00000000" w:rsidDel="00000000">
        <w:rPr>
          <w:rtl w:val="0"/>
        </w:rPr>
        <w:t xml:space="preserve"> 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piešķir tikai par jauniem finanšu pakalpojumiem, izņemot gadījumus,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kredītiestāde pagarina iepriekš noslēgtu šo noteikumu 6.</w:t>
      </w:r>
      <w:r w:rsidR="00000000" w:rsidRPr="00000000" w:rsidDel="00000000">
        <w:rPr>
          <w:vertAlign w:val="superscript"/>
          <w:rtl w:val="0"/>
        </w:rPr>
        <w:t xml:space="preserve">1</w:t>
      </w:r>
      <w:r w:rsidR="00000000" w:rsidRPr="00000000" w:rsidDel="00000000">
        <w:rPr>
          <w:rtl w:val="0"/>
        </w:rPr>
        <w:t xml:space="preserve">2. apakšpunktā minēto finanšu pakalpojumu līgumu un sabiedrība </w:t>
      </w:r>
      <w:r w:rsidR="00000000" w:rsidRPr="00000000" w:rsidDel="00000000">
        <w:rPr>
          <w:i w:val="1"/>
          <w:rtl w:val="0"/>
        </w:rPr>
        <w:t xml:space="preserve">Altum</w:t>
      </w:r>
      <w:r w:rsidR="00000000" w:rsidRPr="00000000" w:rsidDel="00000000">
        <w:rPr>
          <w:rtl w:val="0"/>
        </w:rPr>
        <w:t xml:space="preserve"> garantiju piešķir tikai jaunām saistībām, kas rodas pēc finanšu pakalpojumu līguma grozījumiem;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pagarināts sabiedrības </w:t>
      </w:r>
      <w:r w:rsidR="00000000" w:rsidRPr="00000000" w:rsidDel="00000000">
        <w:rPr>
          <w:i w:val="1"/>
          <w:rtl w:val="0"/>
        </w:rPr>
        <w:t xml:space="preserve">Altum</w:t>
      </w:r>
      <w:r w:rsidR="00000000" w:rsidRPr="00000000" w:rsidDel="00000000">
        <w:rPr>
          <w:rtl w:val="0"/>
        </w:rPr>
        <w:t xml:space="preserve"> iepriekš garantētā finanšu pakalpojuma līguma darbības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Spēkā esošo garantiju apmērs viena vienota uzņēmuma līmenī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minētajiem saimnieciskās darbības veicējiem, ja atbalstu piešķir saskaņā ar regulu 2023/2831 un ievēro šo noteikumu 21.1. un 23.1. apakšpunktā minētos nosacījumus vai regulu Nr. 1408/2013 un ievēro šo noteikumu 21.2. un 23.2. apakšpunktā minētos nosacījumus, vai regulu Nr. 717/2014 un ievēro šo noteikumu 21.3. un 23.3. apakšpunktā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3 500 000 </w:t>
      </w:r>
      <w:r w:rsidR="00000000" w:rsidRPr="00000000" w:rsidDel="00000000">
        <w:rPr>
          <w:i w:val="1"/>
          <w:rtl w:val="0"/>
        </w:rPr>
        <w:t xml:space="preserve">euro</w:t>
      </w:r>
      <w:r w:rsidR="00000000" w:rsidRPr="00000000" w:rsidDel="00000000">
        <w:rPr>
          <w:rtl w:val="0"/>
        </w:rPr>
        <w:t xml:space="preserve"> atbilstīgai lauksaimniecības pakalpojumu kooperatīvajai sabiedrībai, ja atbalstu piešķir saskaņā ar regulu 2023/2831</w:t>
      </w:r>
      <w:r w:rsidR="00000000" w:rsidRPr="00000000" w:rsidDel="00000000">
        <w:rPr>
          <w:rtl w:val="0"/>
        </w:rPr>
        <w:t xml:space="preserve"> un ievēro šo noteikumu 21.1. un 23.1. apakšpunktā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w:t>
      </w:r>
      <w:r w:rsidR="00000000" w:rsidRPr="00000000" w:rsidDel="00000000">
        <w:rPr>
          <w:rtl w:val="0"/>
        </w:rPr>
        <w:t xml:space="preserve"> atbilstīgai mežsaimniecības pakalpojumu kooperatīvajai sabiedrībai, ja atbalstu piešķir saskaņā ar regulu 2023/2831</w:t>
      </w:r>
      <w:r w:rsidR="00000000" w:rsidRPr="00000000" w:rsidDel="00000000">
        <w:rPr>
          <w:rtl w:val="0"/>
        </w:rPr>
        <w:t xml:space="preserve"> un ievēro šo noteikumu 21.1. un 23.1. apakšpunktā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19.</w:t>
      </w:r>
      <w:r w:rsidR="00000000" w:rsidRPr="00000000" w:rsidDel="00000000">
        <w:rPr>
          <w:rtl w:val="0"/>
        </w:rPr>
        <w:t xml:space="preserve"> punktā noteiktajam spēkā esošo garantiju apmēram, piešķirot garantiju lielajiem saimnieciskās darbības veicējiem kā </w:t>
      </w:r>
      <w:r w:rsidR="00000000" w:rsidRPr="00000000" w:rsidDel="00000000">
        <w:rPr>
          <w:i w:val="1"/>
          <w:rtl w:val="0"/>
        </w:rPr>
        <w:t xml:space="preserve">de minimis</w:t>
      </w:r>
      <w:r w:rsidR="00000000" w:rsidRPr="00000000" w:rsidDel="00000000">
        <w:rPr>
          <w:rtl w:val="0"/>
        </w:rPr>
        <w:t xml:space="preserve"> atbalstu, ņem vērā regulas </w:t>
      </w:r>
      <w:r w:rsidR="00000000" w:rsidRPr="00000000" w:rsidDel="00000000">
        <w:rPr>
          <w:rtl w:val="0"/>
        </w:rPr>
        <w:t xml:space="preserve">2023/2831 4. panta 6. punkta "b" apakšpunktā noteikto garantijas apmēru, ja atbalstu piešķir saskaņā ar regulu 2023/2831</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4. panta 6. punkta "b" apakšpunktā noteikto garantijas apmēru, ja atbalstu piešķir saskaņā ar regulu Nr. </w:t>
      </w:r>
      <w:r w:rsidR="00000000" w:rsidRPr="00000000" w:rsidDel="00000000">
        <w:rPr>
          <w:rtl w:val="0"/>
        </w:rPr>
        <w:t xml:space="preserve">1408/2013</w:t>
      </w:r>
      <w:r w:rsidR="00000000" w:rsidRPr="00000000" w:rsidDel="00000000">
        <w:rPr>
          <w:rtl w:val="0"/>
        </w:rPr>
        <w:t xml:space="preserve"> vai regulas Nr. 717/2014  4. panta 6. punkta "b" apakšpunktā noteikto garantijas apmēru, ja atbalstu piešķir saskaņā ar regulu Nr. 717/20143.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garantijas piešķiršanu vai pagarināšanu šo noteikumu 6.</w:t>
      </w:r>
      <w:r w:rsidR="00000000" w:rsidRPr="00000000" w:rsidDel="00000000">
        <w:rPr>
          <w:vertAlign w:val="superscript"/>
          <w:rtl w:val="0"/>
        </w:rPr>
        <w:t xml:space="preserve">1</w:t>
      </w:r>
      <w:r w:rsidR="00000000" w:rsidRPr="00000000" w:rsidDel="00000000">
        <w:rPr>
          <w:rtl w:val="0"/>
        </w:rPr>
        <w:t xml:space="preserve">1. apakšpunktā minēto finanšu pakalpojumu finansēšanai piemēro vienreizēju maksu no 0,25 līdz 0,85 procentiem no garantijas summas. Procentuālo maksas apmēru nosaka, bāzes procentu likmei – 0,25 procentiem – pieskaitot garantijas risku faktoru novērtējumu procentpunktos saskaņā ar šo noteikumu </w:t>
      </w:r>
      <w:r w:rsidR="00000000" w:rsidRPr="00000000" w:rsidDel="00000000">
        <w:rPr>
          <w:rtl w:val="0"/>
        </w:rPr>
        <w:t xml:space="preserve">1.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garantiju piešķiršanu vai pagarināšanu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finanšu pakalpojumu finansēšanai piemēro ikgadējo prēmiju. Garantijas prēmiju sabiedrība </w:t>
      </w:r>
      <w:r w:rsidR="00000000" w:rsidRPr="00000000" w:rsidDel="00000000">
        <w:rPr>
          <w:i w:val="1"/>
          <w:rtl w:val="0"/>
        </w:rPr>
        <w:t xml:space="preserve">Altum</w:t>
      </w:r>
      <w:r w:rsidR="00000000" w:rsidRPr="00000000" w:rsidDel="00000000">
        <w:rPr>
          <w:rtl w:val="0"/>
        </w:rPr>
        <w:t xml:space="preserve"> nosaka, piemērojot gada prēmijas likmes atbilstoši saimnieciskās darbības veicēja kredīta kvalitātei un nodrošinājuma līmenim, kas noteikts saskaņā ar sabiedrības </w:t>
      </w:r>
      <w:r w:rsidR="00000000" w:rsidRPr="00000000" w:rsidDel="00000000">
        <w:rPr>
          <w:i w:val="1"/>
          <w:rtl w:val="0"/>
        </w:rPr>
        <w:t xml:space="preserve">Altum</w:t>
      </w:r>
      <w:r w:rsidR="00000000" w:rsidRPr="00000000" w:rsidDel="00000000">
        <w:rPr>
          <w:rtl w:val="0"/>
        </w:rPr>
        <w:t xml:space="preserve"> kredīta kvalitātes novērtēšanas sistēmu. Piemērojamās garantijas gada prēmijas likmes ir publicētas sabiedrības </w:t>
      </w:r>
      <w:r w:rsidR="00000000" w:rsidRPr="00000000" w:rsidDel="00000000">
        <w:rPr>
          <w:i w:val="1"/>
          <w:rtl w:val="0"/>
        </w:rPr>
        <w:t xml:space="preserve">Altum</w:t>
      </w:r>
      <w:r w:rsidR="00000000" w:rsidRPr="00000000" w:rsidDel="00000000">
        <w:rPr>
          <w:rtl w:val="0"/>
        </w:rPr>
        <w:t xml:space="preserve">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sabiedrība </w:t>
      </w:r>
      <w:r w:rsidR="00000000" w:rsidRPr="00000000" w:rsidDel="00000000">
        <w:rPr>
          <w:i w:val="1"/>
          <w:rtl w:val="0"/>
        </w:rPr>
        <w:t xml:space="preserve">Altum</w:t>
      </w:r>
      <w:r w:rsidR="00000000" w:rsidRPr="00000000" w:rsidDel="00000000">
        <w:rPr>
          <w:rtl w:val="0"/>
        </w:rPr>
        <w:t xml:space="preserve"> piešķir vai pagarina garantiju kā </w:t>
      </w:r>
      <w:r w:rsidR="00000000" w:rsidRPr="00000000" w:rsidDel="00000000">
        <w:rPr>
          <w:i w:val="1"/>
          <w:rtl w:val="0"/>
        </w:rPr>
        <w:t xml:space="preserve">de minimis</w:t>
      </w:r>
      <w:r w:rsidR="00000000" w:rsidRPr="00000000" w:rsidDel="00000000">
        <w:rPr>
          <w:rtl w:val="0"/>
        </w:rPr>
        <w:t xml:space="preserve"> atbalstu, subsīdijas ekvivalentu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regulu 2023/2831</w:t>
      </w:r>
      <w:r w:rsidR="00000000" w:rsidRPr="00000000" w:rsidDel="00000000">
        <w:rPr>
          <w:rtl w:val="0"/>
        </w:rPr>
        <w:t xml:space="preserve"> atbilstoši regulas 2023/2831</w:t>
      </w:r>
      <w:r w:rsidR="00000000" w:rsidRPr="00000000" w:rsidDel="00000000">
        <w:rPr>
          <w:rtl w:val="0"/>
        </w:rPr>
        <w:t xml:space="preserve"> 4. panta 6. punkta "c" apakšpunktam, pamatojoties uz šo noteikumu </w:t>
      </w:r>
      <w:r w:rsidR="00000000" w:rsidRPr="00000000" w:rsidDel="00000000">
        <w:rPr>
          <w:rtl w:val="0"/>
        </w:rPr>
        <w:t xml:space="preserve">2.</w:t>
      </w:r>
      <w:r w:rsidR="00000000" w:rsidRPr="00000000" w:rsidDel="00000000">
        <w:rPr>
          <w:rtl w:val="0"/>
        </w:rPr>
        <w:t xml:space="preserve"> pielikumā minētajām drošās zonas prēmijas likmēm vai, ja garantiju saskaņā ar šo regulu piešķir lielajam saimnieciskās darbības veicējam, atbilstoši regulas 2023/2831</w:t>
      </w:r>
      <w:r w:rsidR="00000000" w:rsidRPr="00000000" w:rsidDel="00000000">
        <w:rPr>
          <w:rtl w:val="0"/>
        </w:rPr>
        <w:t xml:space="preserve"> 4. panta 6. punkta "b" apakšpunktam, ievērojot, ka  garantijas kredīta kvalitāte nav mazāka par šo noteikumu </w:t>
      </w:r>
      <w:r w:rsidR="00000000" w:rsidRPr="00000000" w:rsidDel="00000000">
        <w:rPr>
          <w:rtl w:val="0"/>
        </w:rPr>
        <w:t xml:space="preserve">1.</w:t>
      </w:r>
      <w:r w:rsidR="00000000" w:rsidRPr="00000000" w:rsidDel="00000000">
        <w:rPr>
          <w:rtl w:val="0"/>
        </w:rPr>
        <w:t xml:space="preserve"> pielikumā minēto kredīta kvalitātes klasi "Maksātspēju varētu mazināt nelabvēlīgi apstākļi" atbilstoši Komisijas regulas 2023/2831</w:t>
      </w:r>
      <w:r w:rsidR="00000000" w:rsidRPr="00000000" w:rsidDel="00000000">
        <w:rPr>
          <w:rtl w:val="0"/>
        </w:rPr>
        <w:t xml:space="preserve"> 4. panta 6.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Nr.  </w:t>
      </w:r>
      <w:r w:rsidR="00000000" w:rsidRPr="00000000" w:rsidDel="00000000">
        <w:rPr>
          <w:rtl w:val="0"/>
        </w:rPr>
        <w:t xml:space="preserve">1408/2013</w:t>
      </w:r>
      <w:r w:rsidR="00000000" w:rsidRPr="00000000" w:rsidDel="00000000">
        <w:rPr>
          <w:rtl w:val="0"/>
        </w:rPr>
        <w:t xml:space="preserve"> atbilstoši regulas Nr.  </w:t>
      </w:r>
      <w:r w:rsidR="00000000" w:rsidRPr="00000000" w:rsidDel="00000000">
        <w:rPr>
          <w:rtl w:val="0"/>
        </w:rPr>
        <w:t xml:space="preserve">1408/2013</w:t>
      </w:r>
      <w:r w:rsidR="00000000" w:rsidRPr="00000000" w:rsidDel="00000000">
        <w:rPr>
          <w:rtl w:val="0"/>
        </w:rPr>
        <w:t xml:space="preserve"> 4. panta 6. punkta "c" apakšpunktam, pamatojoties uz šo noteikumu </w:t>
      </w:r>
      <w:r w:rsidR="00000000" w:rsidRPr="00000000" w:rsidDel="00000000">
        <w:rPr>
          <w:rtl w:val="0"/>
        </w:rPr>
        <w:t xml:space="preserve">2.</w:t>
      </w:r>
      <w:r w:rsidR="00000000" w:rsidRPr="00000000" w:rsidDel="00000000">
        <w:rPr>
          <w:rtl w:val="0"/>
        </w:rPr>
        <w:t xml:space="preserve"> pielikumā minētajām drošās zonas prēmijas likmēm vai, ja garantiju saskaņā ar šo regulu piešķir lielajam saimnieciskās darbības veicējam, atbilstoši regulas Nr.  </w:t>
      </w:r>
      <w:r w:rsidR="00000000" w:rsidRPr="00000000" w:rsidDel="00000000">
        <w:rPr>
          <w:rtl w:val="0"/>
        </w:rPr>
        <w:t xml:space="preserve">1408/2013</w:t>
      </w:r>
      <w:r w:rsidR="00000000" w:rsidRPr="00000000" w:rsidDel="00000000">
        <w:rPr>
          <w:rtl w:val="0"/>
        </w:rPr>
        <w:t xml:space="preserve"> 4. panta 6. punkta "b" apakšpunktam, ievērojot, ka  garantijas kredīta kvalitāte nav mazāka par šo noteikumu </w:t>
      </w:r>
      <w:r w:rsidR="00000000" w:rsidRPr="00000000" w:rsidDel="00000000">
        <w:rPr>
          <w:rtl w:val="0"/>
        </w:rPr>
        <w:t xml:space="preserve">1.</w:t>
      </w:r>
      <w:r w:rsidR="00000000" w:rsidRPr="00000000" w:rsidDel="00000000">
        <w:rPr>
          <w:rtl w:val="0"/>
        </w:rPr>
        <w:t xml:space="preserve"> pielikumā minēto kredīta kvalitātes klasi "Maksātspēju varētu mazināt nelabvēlīgi apstākļi" atbilstoši Komisijas regulas Nr.  </w:t>
      </w:r>
      <w:r w:rsidR="00000000" w:rsidRPr="00000000" w:rsidDel="00000000">
        <w:rPr>
          <w:rtl w:val="0"/>
        </w:rPr>
        <w:t xml:space="preserve">1408/2013</w:t>
      </w:r>
      <w:r w:rsidR="00000000" w:rsidRPr="00000000" w:rsidDel="00000000">
        <w:rPr>
          <w:rtl w:val="0"/>
        </w:rPr>
        <w:t xml:space="preserve"> 4. panta 6.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regulu Nr.  </w:t>
      </w:r>
      <w:r w:rsidR="00000000" w:rsidRPr="00000000" w:rsidDel="00000000">
        <w:rPr>
          <w:rtl w:val="0"/>
        </w:rPr>
        <w:t xml:space="preserve">717/2014</w:t>
      </w:r>
      <w:r w:rsidR="00000000" w:rsidRPr="00000000" w:rsidDel="00000000">
        <w:rPr>
          <w:rtl w:val="0"/>
        </w:rPr>
        <w:t xml:space="preserve"> atbilstoši regulas Nr.  </w:t>
      </w:r>
      <w:r w:rsidR="00000000" w:rsidRPr="00000000" w:rsidDel="00000000">
        <w:rPr>
          <w:rtl w:val="0"/>
        </w:rPr>
        <w:t xml:space="preserve">717/2014</w:t>
      </w:r>
      <w:r w:rsidR="00000000" w:rsidRPr="00000000" w:rsidDel="00000000">
        <w:rPr>
          <w:rtl w:val="0"/>
        </w:rPr>
        <w:t xml:space="preserve"> 4. panta 6. punkta "c" apakšpunktam, pamatojoties uz šo noteikumu </w:t>
      </w:r>
      <w:r w:rsidR="00000000" w:rsidRPr="00000000" w:rsidDel="00000000">
        <w:rPr>
          <w:rtl w:val="0"/>
        </w:rPr>
        <w:t xml:space="preserve">2.</w:t>
      </w:r>
      <w:r w:rsidR="00000000" w:rsidRPr="00000000" w:rsidDel="00000000">
        <w:rPr>
          <w:rtl w:val="0"/>
        </w:rPr>
        <w:t xml:space="preserve"> pielikumā minētajām drošās zonas prēmijas likmēm vai, ja garantiju saskaņā ar šo regulu piešķir lielajam saimnieciskās darbības veicējam, atbilstoši regulas Nr.   </w:t>
      </w:r>
      <w:r w:rsidR="00000000" w:rsidRPr="00000000" w:rsidDel="00000000">
        <w:rPr>
          <w:rtl w:val="0"/>
        </w:rPr>
        <w:t xml:space="preserve">717/2014</w:t>
      </w:r>
      <w:r w:rsidR="00000000" w:rsidRPr="00000000" w:rsidDel="00000000">
        <w:rPr>
          <w:rtl w:val="0"/>
        </w:rPr>
        <w:t xml:space="preserve"> 4. panta 6. punkta "b" apakšpunktam, ievērojot, ka  garantijas kredīta kvalitāte nav mazāka par šo noteikumu </w:t>
      </w:r>
      <w:r w:rsidR="00000000" w:rsidRPr="00000000" w:rsidDel="00000000">
        <w:rPr>
          <w:rtl w:val="0"/>
        </w:rPr>
        <w:t xml:space="preserve">1.</w:t>
      </w:r>
      <w:r w:rsidR="00000000" w:rsidRPr="00000000" w:rsidDel="00000000">
        <w:rPr>
          <w:rtl w:val="0"/>
        </w:rPr>
        <w:t xml:space="preserve"> pielikumā minēto kredīta kvalitātes klasi "Maksātspēju varētu mazināt nelabvēlīgi apstākļi" atbilstoši Komisijas regulas Nr.  </w:t>
      </w:r>
      <w:r w:rsidR="00000000" w:rsidRPr="00000000" w:rsidDel="00000000">
        <w:rPr>
          <w:rtl w:val="0"/>
        </w:rPr>
        <w:t xml:space="preserve">717/2014</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garantiju saskaņā ar regulu  </w:t>
      </w:r>
      <w:r w:rsidR="00000000" w:rsidRPr="00000000" w:rsidDel="00000000">
        <w:rPr>
          <w:rtl w:val="0"/>
        </w:rPr>
        <w:t xml:space="preserve">2022/2472</w:t>
      </w:r>
      <w:r w:rsidR="00000000" w:rsidRPr="00000000" w:rsidDel="00000000">
        <w:rPr>
          <w:rtl w:val="0"/>
        </w:rPr>
        <w:t xml:space="preserve"> vai regulu Nr.  </w:t>
      </w:r>
      <w:r w:rsidR="00000000" w:rsidRPr="00000000" w:rsidDel="00000000">
        <w:rPr>
          <w:rtl w:val="0"/>
        </w:rPr>
        <w:t xml:space="preserve">1305/2013</w:t>
      </w:r>
      <w:r w:rsidR="00000000" w:rsidRPr="00000000" w:rsidDel="00000000">
        <w:rPr>
          <w:rtl w:val="0"/>
        </w:rPr>
        <w:t xml:space="preserve">, atbalsta intensitāti nosaka, garantijai aprēķināto subsīdijas ekvivalentu dalot ar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 minētajām garantijām attiecināmās izmaksas ir noteiktas regulas  </w:t>
      </w:r>
      <w:r w:rsidR="00000000" w:rsidRPr="00000000" w:rsidDel="00000000">
        <w:rPr>
          <w:rtl w:val="0"/>
        </w:rPr>
        <w:t xml:space="preserve">2022/2472</w:t>
      </w:r>
      <w:r w:rsidR="00000000" w:rsidRPr="00000000" w:rsidDel="00000000">
        <w:rPr>
          <w:rtl w:val="0"/>
        </w:rPr>
        <w:t xml:space="preserve"> 14. panta 6. punktā, bet maksimālā atbalsta intensitāte – regulas 11., 12., 13., 14. un 15. punktā, nepārsniedzot regulas  </w:t>
      </w:r>
      <w:r w:rsidR="00000000" w:rsidRPr="00000000" w:rsidDel="00000000">
        <w:rPr>
          <w:rtl w:val="0"/>
        </w:rPr>
        <w:t xml:space="preserve">2022/2472</w:t>
      </w:r>
      <w:r w:rsidR="00000000" w:rsidRPr="00000000" w:rsidDel="00000000">
        <w:rPr>
          <w:rtl w:val="0"/>
        </w:rPr>
        <w:t xml:space="preserve"> 4. panta 1. punkta "a" apakšpunktā minēto subsīdijas ekvivalenta robežvērtību;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 minētajām garantijām attiecināmās izmaksas ir noteiktas regulas  </w:t>
      </w:r>
      <w:r w:rsidR="00000000" w:rsidRPr="00000000" w:rsidDel="00000000">
        <w:rPr>
          <w:rtl w:val="0"/>
        </w:rPr>
        <w:t xml:space="preserve">2022/2472</w:t>
      </w:r>
      <w:r w:rsidR="00000000" w:rsidRPr="00000000" w:rsidDel="00000000">
        <w:rPr>
          <w:rtl w:val="0"/>
        </w:rPr>
        <w:t xml:space="preserve"> 17. panta 5. punktā, bet maksimālā atbalsta intensitāte –  regulas 11. un 12. punktā, nepārsniedzot regulas  </w:t>
      </w:r>
      <w:r w:rsidR="00000000" w:rsidRPr="00000000" w:rsidDel="00000000">
        <w:rPr>
          <w:rtl w:val="0"/>
        </w:rPr>
        <w:t xml:space="preserve">2022/2472</w:t>
      </w:r>
      <w:r w:rsidR="00000000" w:rsidRPr="00000000" w:rsidDel="00000000">
        <w:rPr>
          <w:rtl w:val="0"/>
        </w:rPr>
        <w:t xml:space="preserve"> 4. panta 1. punkta "c" apakšpunktā minēto subsīdijas ekvivalenta robežvērtību;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apakšpunktā minētajām garantijām attiecināmās izmaksas ir noteiktas regulas Nr.  </w:t>
      </w:r>
      <w:r w:rsidR="00000000" w:rsidRPr="00000000" w:rsidDel="00000000">
        <w:rPr>
          <w:rtl w:val="0"/>
        </w:rPr>
        <w:t xml:space="preserve">1305/2013</w:t>
      </w:r>
      <w:r w:rsidR="00000000" w:rsidRPr="00000000" w:rsidDel="00000000">
        <w:rPr>
          <w:rtl w:val="0"/>
        </w:rPr>
        <w:t xml:space="preserve"> 17. panta 1. punktā, bet maksimālā atbalsta intensitāte – regulas 3. un 4. punktā, ievērojot šīs regulas 45. panta 7.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un </w:t>
      </w:r>
      <w:r w:rsidR="00000000" w:rsidRPr="00000000" w:rsidDel="00000000">
        <w:rPr>
          <w:rtl w:val="0"/>
        </w:rPr>
        <w:t xml:space="preserve">7.4.2.</w:t>
      </w:r>
      <w:r w:rsidR="00000000" w:rsidRPr="00000000" w:rsidDel="00000000">
        <w:rPr>
          <w:rtl w:val="0"/>
        </w:rPr>
        <w:t xml:space="preserve"> apakšpunktā minētajām garantijām piemēro regulas Nr.  </w:t>
      </w:r>
      <w:r w:rsidR="00000000" w:rsidRPr="00000000" w:rsidDel="00000000">
        <w:rPr>
          <w:rtl w:val="0"/>
        </w:rPr>
        <w:t xml:space="preserve">1305/2013</w:t>
      </w:r>
      <w:r w:rsidR="00000000" w:rsidRPr="00000000" w:rsidDel="00000000">
        <w:rPr>
          <w:rtl w:val="0"/>
        </w:rPr>
        <w:t xml:space="preserve"> 45. panta 5. punktā noteikto apgrozāmo līdzekļu attiecināmo izmaksu ierobežojumu.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garantiju piešķir saskaņā ar regulu  </w:t>
      </w:r>
      <w:r w:rsidR="00000000" w:rsidRPr="00000000" w:rsidDel="00000000">
        <w:rPr>
          <w:rtl w:val="0"/>
        </w:rPr>
        <w:t xml:space="preserve">2022/2472</w:t>
      </w:r>
      <w:r w:rsidR="00000000" w:rsidRPr="00000000" w:rsidDel="00000000">
        <w:rPr>
          <w:rtl w:val="0"/>
        </w:rPr>
        <w:t xml:space="preserve"> vai  regulu Nr.  </w:t>
      </w:r>
      <w:r w:rsidR="00000000" w:rsidRPr="00000000" w:rsidDel="00000000">
        <w:rPr>
          <w:rtl w:val="0"/>
        </w:rPr>
        <w:t xml:space="preserve">1305/2013</w:t>
      </w:r>
      <w:r w:rsidR="00000000" w:rsidRPr="00000000" w:rsidDel="00000000">
        <w:rPr>
          <w:rtl w:val="0"/>
        </w:rPr>
        <w:t xml:space="preserve">, subsīdijas ekvivalentu aprēķina kā starpību starp atbilstošās kredīta kvalitātes klases gada drošās zonas prēmijas likmi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piemēroto gada prēmijas likmi naudas izteiksmē. Ja garantijas ilgums pārsniedz gadu un ir jāpiemēro šo noteikumu </w:t>
      </w:r>
      <w:r w:rsidR="00000000" w:rsidRPr="00000000" w:rsidDel="00000000">
        <w:rPr>
          <w:rtl w:val="0"/>
        </w:rPr>
        <w:t xml:space="preserve">20.</w:t>
      </w:r>
      <w:r w:rsidR="00000000" w:rsidRPr="00000000" w:rsidDel="00000000">
        <w:rPr>
          <w:rtl w:val="0"/>
        </w:rPr>
        <w:t xml:space="preserve"> punktā minētā vienreizējā maksa, atbilstoši garantijas termiņam tā tiek konvertēta uz gada prēmijas likmi. Starpība starp likmēm tiek diskontēta, izmantojot atsauces likmi, kas aprēķināma saskaņā ar Eiropas Komisijas Latvijai apstiprināto atsauces likmi, pie kuras pieskaitīti 100 bāzes punkti.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un kumulācija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Piešķirot garantiju, vienam vienotam uzņēmumam sniegtā </w:t>
      </w:r>
      <w:r w:rsidR="00000000" w:rsidRPr="00000000" w:rsidDel="00000000">
        <w:rPr>
          <w:i w:val="1"/>
          <w:rtl w:val="0"/>
        </w:rPr>
        <w:t xml:space="preserve">de minimis</w:t>
      </w:r>
      <w:r w:rsidR="00000000" w:rsidRPr="00000000" w:rsidDel="00000000">
        <w:rPr>
          <w:rtl w:val="0"/>
        </w:rPr>
        <w:t xml:space="preserve"> atbalsta kopējā summa, ņemot vērā iepriekš piešķirto atbalstu pēdējo triju fiskālo gadu periodā, nedrīkst pārsniegt: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2023/2831 3. panta 2. punktā noteikto atbalsta maksimālo apmēru, ja garantiju piešķir saskaņā ar regulu 2023/2831;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3.a punktā noteikto atbalsta maksimālo apmēru, ja garantiju piešķir saskaņā ar regulu Nr. 1408/2013;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2.a punktā noteikto atbalsta maksimālo apmēru, ja garantiju piešķir saskaņā ar regulu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nodrošina atbilstoši šiem noteikumiem sniegtā </w:t>
      </w:r>
      <w:r w:rsidR="00000000" w:rsidRPr="00000000" w:rsidDel="00000000">
        <w:rPr>
          <w:i w:val="1"/>
          <w:rtl w:val="0"/>
        </w:rPr>
        <w:t xml:space="preserve"> de minimis</w:t>
      </w:r>
      <w:r w:rsidR="00000000" w:rsidRPr="00000000" w:rsidDel="00000000">
        <w:rPr>
          <w:rtl w:val="0"/>
        </w:rPr>
        <w:t xml:space="preserve"> atbalsta uzskaiti, pārbaudot arī informāciju, kas apliecina, ka saimnieciskās darbības veicējs nav pārkāpis šo noteikumu 11. punktā minētos nozaru un darbību ierobežojumus atkarībā no piemērojamā valsts atbalsta regulējuma.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garantijas piešķiršanas saimnieciskās darbības veicējs sabiedrībā </w:t>
      </w:r>
      <w:r w:rsidR="00000000" w:rsidRPr="00000000" w:rsidDel="00000000">
        <w:rPr>
          <w:i w:val="1"/>
          <w:rtl w:val="0"/>
        </w:rPr>
        <w:t xml:space="preserve">Altum</w:t>
      </w:r>
      <w:r w:rsidR="00000000" w:rsidRPr="00000000" w:rsidDel="00000000">
        <w:rPr>
          <w:rtl w:val="0"/>
        </w:rPr>
        <w:t xml:space="preserve"> iesniedz informāciju par iepriekš saņemto </w:t>
      </w:r>
      <w:r w:rsidR="00000000" w:rsidRPr="00000000" w:rsidDel="00000000">
        <w:rPr>
          <w:i w:val="1"/>
          <w:rtl w:val="0"/>
        </w:rPr>
        <w:t xml:space="preserve">de minimis</w:t>
      </w:r>
      <w:r w:rsidR="00000000" w:rsidRPr="00000000" w:rsidDel="00000000">
        <w:rPr>
          <w:rtl w:val="0"/>
        </w:rPr>
        <w:t xml:space="preserve"> atbalstu, norādot ziņas par kārtējo un diviem iepriekšējiem fiskālajiem gadiem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2023/2831</w:t>
      </w:r>
      <w:r w:rsidR="00000000" w:rsidRPr="00000000" w:rsidDel="00000000">
        <w:rPr>
          <w:rtl w:val="0"/>
        </w:rPr>
        <w:t xml:space="preserve"> 5. pantu, regulas Nr. </w:t>
      </w:r>
      <w:r w:rsidR="00000000" w:rsidRPr="00000000" w:rsidDel="00000000">
        <w:rPr>
          <w:rtl w:val="0"/>
        </w:rPr>
        <w:t xml:space="preserve">1408/2013</w:t>
      </w:r>
      <w:r w:rsidR="00000000" w:rsidRPr="00000000" w:rsidDel="00000000">
        <w:rPr>
          <w:rtl w:val="0"/>
        </w:rPr>
        <w:t xml:space="preserve"> 5. pantu, kā arī regulas Nr. 717/2014 5. pantu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citu </w:t>
      </w:r>
      <w:r w:rsidR="00000000" w:rsidRPr="00000000" w:rsidDel="00000000">
        <w:rPr>
          <w:i w:val="1"/>
          <w:rtl w:val="0"/>
        </w:rPr>
        <w:t xml:space="preserve">de minimis</w:t>
      </w:r>
      <w:r w:rsidR="00000000" w:rsidRPr="00000000" w:rsidDel="00000000">
        <w:rPr>
          <w:rtl w:val="0"/>
        </w:rPr>
        <w:t xml:space="preserve"> atbalstu līdz regulas 2023/2831</w:t>
      </w:r>
      <w:r w:rsidR="00000000" w:rsidRPr="00000000" w:rsidDel="00000000">
        <w:rPr>
          <w:rtl w:val="0"/>
        </w:rPr>
        <w:t xml:space="preserve"> 3. panta 2. punktā, regulas Nr. </w:t>
      </w:r>
      <w:r w:rsidR="00000000" w:rsidRPr="00000000" w:rsidDel="00000000">
        <w:rPr>
          <w:rtl w:val="0"/>
        </w:rPr>
        <w:t xml:space="preserve">1408/2013</w:t>
      </w:r>
      <w:r w:rsidR="00000000" w:rsidRPr="00000000" w:rsidDel="00000000">
        <w:rPr>
          <w:rtl w:val="0"/>
        </w:rPr>
        <w:t xml:space="preserve"> 3. panta 3.a punktā un regulas Nr.  717/2014 3. panta 2.a punktā noteiktajam robežlielumam, ja netiek pārsniegta šajās regulās noteiktā maksimālā atbalsta summa vai maksimālā atbalsta intensitāte attiecīgajai izmaksu pozīcijai nepārsniedz 100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attiecībā uz vienām un tām pašām attiecināmajām izmaksām vai citu valsts atbalstu tam pašam riska finansējuma pasākumam, ja netiek pārsniegta attiecīgā maksimālā atbalsta intensitāte vai atbalsta summa, kāda noteikta citā valsts atbalsta programmā vai Eiropas Komisijas lēmumā;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 piešķir saskaņā ar regulu Nr. </w:t>
      </w:r>
      <w:r w:rsidR="00000000" w:rsidRPr="00000000" w:rsidDel="00000000">
        <w:rPr>
          <w:rtl w:val="0"/>
        </w:rPr>
        <w:t xml:space="preserve">1408/2013</w:t>
      </w:r>
      <w:r w:rsidR="00000000" w:rsidRPr="00000000" w:rsidDel="00000000">
        <w:rPr>
          <w:rtl w:val="0"/>
        </w:rPr>
        <w:t xml:space="preserve"> vai regulu Nr. </w:t>
      </w:r>
      <w:r w:rsidR="00000000" w:rsidRPr="00000000" w:rsidDel="00000000">
        <w:rPr>
          <w:rtl w:val="0"/>
        </w:rPr>
        <w:t xml:space="preserve">717/2014</w:t>
      </w:r>
      <w:r w:rsidR="00000000" w:rsidRPr="00000000" w:rsidDel="00000000">
        <w:rPr>
          <w:rtl w:val="0"/>
        </w:rPr>
        <w:t xml:space="preserve">, drīkst kumulēt ar </w:t>
      </w:r>
      <w:r w:rsidR="00000000" w:rsidRPr="00000000" w:rsidDel="00000000">
        <w:rPr>
          <w:i w:val="1"/>
          <w:rtl w:val="0"/>
        </w:rPr>
        <w:t xml:space="preserve">de minimis </w:t>
      </w:r>
      <w:r w:rsidR="00000000" w:rsidRPr="00000000" w:rsidDel="00000000">
        <w:rPr>
          <w:rtl w:val="0"/>
        </w:rPr>
        <w:t xml:space="preserve">atbalstu, ko piešķir saskaņā ar regulu 2023/2831</w:t>
      </w:r>
      <w:r w:rsidR="00000000" w:rsidRPr="00000000" w:rsidDel="00000000">
        <w:rPr>
          <w:rtl w:val="0"/>
        </w:rPr>
        <w:t xml:space="preserve">, nepārsniedzot tās 3. panta 2. punktā noteikto robežlielumu, ja saimnieciskās darbības veicējs darbojas regulas Nr. </w:t>
      </w:r>
      <w:r w:rsidR="00000000" w:rsidRPr="00000000" w:rsidDel="00000000">
        <w:rPr>
          <w:rtl w:val="0"/>
        </w:rPr>
        <w:t xml:space="preserve">1408/2013</w:t>
      </w:r>
      <w:r w:rsidR="00000000" w:rsidRPr="00000000" w:rsidDel="00000000">
        <w:rPr>
          <w:rtl w:val="0"/>
        </w:rPr>
        <w:t xml:space="preserve"> 1. pantā vai regulas Nr. </w:t>
      </w:r>
      <w:r w:rsidR="00000000" w:rsidRPr="00000000" w:rsidDel="00000000">
        <w:rPr>
          <w:rtl w:val="0"/>
        </w:rPr>
        <w:t xml:space="preserve">717/2014</w:t>
      </w:r>
      <w:r w:rsidR="00000000" w:rsidRPr="00000000" w:rsidDel="00000000">
        <w:rPr>
          <w:rtl w:val="0"/>
        </w:rPr>
        <w:t xml:space="preserve"> 1. pantā noteiktajās nozarēs, kā arī tajās nozarēs, kas ietilpst regulas 2023/2831</w:t>
      </w:r>
      <w:r w:rsidR="00000000" w:rsidRPr="00000000" w:rsidDel="00000000">
        <w:rPr>
          <w:rtl w:val="0"/>
        </w:rPr>
        <w:t xml:space="preserve"> darbības jomā, un, nošķirot attiecīgās darbības vai izmaksas, tiek nodrošināts, ka darbības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nozarēs negūst labumu no </w:t>
      </w:r>
      <w:r w:rsidR="00000000" w:rsidRPr="00000000" w:rsidDel="00000000">
        <w:rPr>
          <w:i w:val="1"/>
          <w:rtl w:val="0"/>
        </w:rPr>
        <w:t xml:space="preserve">de minimis</w:t>
      </w:r>
      <w:r w:rsidR="00000000" w:rsidRPr="00000000" w:rsidDel="00000000">
        <w:rPr>
          <w:rtl w:val="0"/>
        </w:rPr>
        <w:t xml:space="preserve"> atbalsta, ko piešķir saskaņā ar regulu 2023/2831</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garantiju plānots kumulēt par vienām un tām pašām izmaksām, ievērojot šo noteikumu 26. 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7.3.</w:t>
      </w:r>
      <w:r w:rsidR="00000000" w:rsidRPr="00000000" w:rsidDel="00000000">
        <w:rPr>
          <w:rtl w:val="0"/>
        </w:rPr>
        <w:t xml:space="preserve"> un 7.4. </w:t>
      </w:r>
      <w:r w:rsidR="00000000" w:rsidRPr="00000000" w:rsidDel="00000000">
        <w:rPr>
          <w:rtl w:val="0"/>
        </w:rPr>
        <w:t xml:space="preserve">apakšpunktā</w:t>
      </w:r>
      <w:r w:rsidR="00000000" w:rsidRPr="00000000" w:rsidDel="00000000">
        <w:rPr>
          <w:rtl w:val="0"/>
        </w:rPr>
        <w:t xml:space="preserve"> minētajiem pasākumiem drīkst kumulēt ar citu atbalstu par vienām un tām pašām attiecināmajām izmaksām, ja netiek pārsniegta maksimālā atbalsta intensitāte atbilstoši regulas Nr. 1305/2013 17. panta 3. un 4. punktam, kā arī ievēroti regulas Nr. 1303/2013 37. panta 9.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Garantiju atbalstu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minētajiem pasākumiem drīkst kumulēt ar citu atbalstu par vienām un tām pašām izmaksām atbilstoši regulas 2022/2472 8. panta 1., 3. un 5. punktam, kā arī ievērojot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garantiju piešķir projektam, kam atbalsts piešķirts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1307/2013 (turpmāk – Padomes regula  </w:t>
      </w:r>
      <w:r w:rsidR="00000000" w:rsidRPr="00000000" w:rsidDel="00000000">
        <w:rPr>
          <w:rtl w:val="0"/>
        </w:rPr>
        <w:t xml:space="preserve">2021/2115</w:t>
      </w:r>
      <w:r w:rsidR="00000000" w:rsidRPr="00000000" w:rsidDel="00000000">
        <w:rPr>
          <w:rtl w:val="0"/>
        </w:rPr>
        <w:t xml:space="preserve">), maksimālā atbalsta intensitāte nepārsniedz Padomes regulas  </w:t>
      </w:r>
      <w:r w:rsidR="00000000" w:rsidRPr="00000000" w:rsidDel="00000000">
        <w:rPr>
          <w:rtl w:val="0"/>
        </w:rPr>
        <w:t xml:space="preserve">2021/2115</w:t>
      </w:r>
      <w:r w:rsidR="00000000" w:rsidRPr="00000000" w:rsidDel="00000000">
        <w:rPr>
          <w:rtl w:val="0"/>
        </w:rPr>
        <w:t xml:space="preserve">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 kā arī tiek ievēroti regulas Nr.  </w:t>
      </w:r>
      <w:r w:rsidR="00000000" w:rsidRPr="00000000" w:rsidDel="00000000">
        <w:rPr>
          <w:rtl w:val="0"/>
        </w:rPr>
        <w:t xml:space="preserve">1305/2013</w:t>
      </w:r>
      <w:r w:rsidR="00000000" w:rsidRPr="00000000" w:rsidDel="00000000">
        <w:rPr>
          <w:rtl w:val="0"/>
        </w:rPr>
        <w:t xml:space="preserve"> 45. panta 7. punkta nosacījumi vai regulas  </w:t>
      </w:r>
      <w:r w:rsidR="00000000" w:rsidRPr="00000000" w:rsidDel="00000000">
        <w:rPr>
          <w:rtl w:val="0"/>
        </w:rPr>
        <w:t xml:space="preserve">2022/2472</w:t>
      </w:r>
      <w:r w:rsidR="00000000" w:rsidRPr="00000000" w:rsidDel="00000000">
        <w:rPr>
          <w:rtl w:val="0"/>
        </w:rPr>
        <w:t xml:space="preserve"> 14. panta 11., 12., 13.,  14. un 15. punktā un 17. panta 11. un 12. punktā noteiktā maksimālā atbalsta intensitāte.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šiem noteikumiem saņemto atbalstu neapvieno ar citu sabiedrības </w:t>
      </w:r>
      <w:r w:rsidR="00000000" w:rsidRPr="00000000" w:rsidDel="00000000">
        <w:rPr>
          <w:i w:val="1"/>
          <w:rtl w:val="0"/>
        </w:rPr>
        <w:t xml:space="preserve">Altum </w:t>
      </w:r>
      <w:r w:rsidR="00000000" w:rsidRPr="00000000" w:rsidDel="00000000">
        <w:rPr>
          <w:rtl w:val="0"/>
        </w:rPr>
        <w:t xml:space="preserve">īstenoto aizdevumu programmās saņemto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garantijas piešķirtas saskaņā ar regulu 2023/2831</w:t>
      </w:r>
      <w:r w:rsidR="00000000" w:rsidRPr="00000000" w:rsidDel="00000000">
        <w:rPr>
          <w:rtl w:val="0"/>
        </w:rPr>
        <w:t xml:space="preserve">, regulu Nr. </w:t>
      </w:r>
      <w:r w:rsidR="00000000" w:rsidRPr="00000000" w:rsidDel="00000000">
        <w:rPr>
          <w:rtl w:val="0"/>
        </w:rPr>
        <w:t xml:space="preserve">1408/2013</w:t>
      </w:r>
      <w:r w:rsidR="00000000" w:rsidRPr="00000000" w:rsidDel="00000000">
        <w:rPr>
          <w:rtl w:val="0"/>
        </w:rPr>
        <w:t xml:space="preserve"> vai regulu Nr. </w:t>
      </w:r>
      <w:r w:rsidR="00000000" w:rsidRPr="00000000" w:rsidDel="00000000">
        <w:rPr>
          <w:rtl w:val="0"/>
        </w:rPr>
        <w:t xml:space="preserve">717/2014</w:t>
      </w:r>
      <w:r w:rsidR="00000000" w:rsidRPr="00000000" w:rsidDel="00000000">
        <w:rPr>
          <w:rtl w:val="0"/>
        </w:rPr>
        <w:t xml:space="preserve">,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garantijas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fiskālos gadus, sākot no šā atbalsta piešķiršanas dienas, savukārt sabiedrība </w:t>
      </w:r>
      <w:r w:rsidR="00000000" w:rsidRPr="00000000" w:rsidDel="00000000">
        <w:rPr>
          <w:i w:val="1"/>
          <w:rtl w:val="0"/>
        </w:rPr>
        <w:t xml:space="preserve">Altum</w:t>
      </w:r>
      <w:r w:rsidR="00000000" w:rsidRPr="00000000" w:rsidDel="00000000">
        <w:rPr>
          <w:rtl w:val="0"/>
        </w:rPr>
        <w:t xml:space="preserve">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šo programmu piešķirts pēdējais individuālais atbalsts. Ja garantijas piešķirtas saskaņā ar regulu </w:t>
      </w:r>
      <w:r w:rsidR="00000000" w:rsidRPr="00000000" w:rsidDel="00000000">
        <w:rPr>
          <w:rtl w:val="0"/>
        </w:rPr>
        <w:t xml:space="preserve">2022/2472</w:t>
      </w:r>
      <w:r w:rsidR="00000000" w:rsidRPr="00000000" w:rsidDel="00000000">
        <w:rPr>
          <w:rtl w:val="0"/>
        </w:rPr>
        <w:t xml:space="preserve"> vai ar regulu Nr. </w:t>
      </w:r>
      <w:r w:rsidR="00000000" w:rsidRPr="00000000" w:rsidDel="00000000">
        <w:rPr>
          <w:rtl w:val="0"/>
        </w:rPr>
        <w:t xml:space="preserve">1305/2013</w:t>
      </w:r>
      <w:r w:rsidR="00000000" w:rsidRPr="00000000" w:rsidDel="00000000">
        <w:rPr>
          <w:rtl w:val="0"/>
        </w:rPr>
        <w:t xml:space="preserve">, datus par individuāli piešķirto atbalstu glabā 10 fiskālos gadus, sākot no šā atbalsta piešķiršanas dienas, savukārt sabiedrība </w:t>
      </w:r>
      <w:r w:rsidR="00000000" w:rsidRPr="00000000" w:rsidDel="00000000">
        <w:rPr>
          <w:i w:val="1"/>
          <w:rtl w:val="0"/>
        </w:rPr>
        <w:t xml:space="preserve">Altum</w:t>
      </w:r>
      <w:r w:rsidR="00000000" w:rsidRPr="00000000" w:rsidDel="00000000">
        <w:rPr>
          <w:rtl w:val="0"/>
        </w:rPr>
        <w:t xml:space="preserve"> datus par piešķirto atbalstu glabā 10 fiskālos gadus, sākot no dienas, kurā saskaņā ar šo programmu piešķirts pēdējais individuālais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23. punktā minētais nosacījums, uzskaitot atbalstu, ņem vērā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 de minimis</w:t>
      </w:r>
      <w:r w:rsidR="00000000" w:rsidRPr="00000000" w:rsidDel="00000000">
        <w:rPr>
          <w:rtl w:val="0"/>
        </w:rPr>
        <w:t xml:space="preserve"> atbalstu, kā to nosaka regulas 2023/2831 3. panta 8. punkts, regulas Nr. 1408/2013 3. panta 8. punkts vai regulas Nr. 717/2014 3. panta 8. punkts;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faktiskajā sadales datumā, kā to nosaka regulas 2023/2831 3. panta 9. punkts, regulas Nr. 1408/2013 3. panta 9. punkts vai regulas Nr. 717/2014 3. panta 9. punkts.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institūcija reizi ceturksnī savā tīmekļvietnē ievieto informāciju par kredīta vai galvojuma saņēmēju, kredīta vai galvojuma izlietojuma mērķi, garantijas summu un garantijas izsniegšanas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garantiju, kas izsniegta saskaņā ar regulu  </w:t>
      </w:r>
      <w:r w:rsidR="00000000" w:rsidRPr="00000000" w:rsidDel="00000000">
        <w:rPr>
          <w:rtl w:val="0"/>
        </w:rPr>
        <w:t xml:space="preserve">2022/2472</w:t>
      </w:r>
      <w:r w:rsidR="00000000" w:rsidRPr="00000000" w:rsidDel="00000000">
        <w:rPr>
          <w:rtl w:val="0"/>
        </w:rPr>
        <w:t xml:space="preserve">, sabiedrība </w:t>
      </w:r>
      <w:r w:rsidR="00000000" w:rsidRPr="00000000" w:rsidDel="00000000">
        <w:rPr>
          <w:i w:val="1"/>
          <w:rtl w:val="0"/>
        </w:rPr>
        <w:t xml:space="preserve">Altum</w:t>
      </w:r>
      <w:r w:rsidR="00000000" w:rsidRPr="00000000" w:rsidDel="00000000">
        <w:rPr>
          <w:rtl w:val="0"/>
        </w:rPr>
        <w:t xml:space="preserve"> nodrošina informācijas publicēšanu atbilstoši regulas  </w:t>
      </w:r>
      <w:r w:rsidR="00000000" w:rsidRPr="00000000" w:rsidDel="00000000">
        <w:rPr>
          <w:rtl w:val="0"/>
        </w:rPr>
        <w:t xml:space="preserve">2022/2472</w:t>
      </w:r>
      <w:r w:rsidR="00000000" w:rsidRPr="00000000" w:rsidDel="00000000">
        <w:rPr>
          <w:rtl w:val="0"/>
        </w:rPr>
        <w:t xml:space="preserve"> 9. panta 1. punkta "c" apakšpunktam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Eiropas Komisija izdod atgūšanas rīkojumu saskaņā ar Padomes 2015. gada 13. jūlija Regulu (EK) Nr. 2015/1589, ar ko nosaka sīki izstrādātus noteikumus Līguma par Eiropas Savienības darbību 108. panta piemērošanai (Eiropas Savienības Oficiālais Vēstnesis, 2015. gada 24. septembris, Nr. L 248) (turpmāk – regula Nr. 2015/1589), sabiedrība </w:t>
      </w:r>
      <w:r w:rsidR="00000000" w:rsidRPr="00000000" w:rsidDel="00000000">
        <w:rPr>
          <w:i w:val="1"/>
          <w:rtl w:val="0"/>
        </w:rPr>
        <w:t xml:space="preserve">Altum </w:t>
      </w:r>
      <w:r w:rsidR="00000000" w:rsidRPr="00000000" w:rsidDel="00000000">
        <w:rPr>
          <w:rtl w:val="0"/>
        </w:rPr>
        <w:t xml:space="preserve">nodrošina nelikumīgi piešķirtā atbalsta atgūšanu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 dienu laikā informē Zemkopības ministriju par atbalsta saņēmēju skaitu un piešķirtā garantiju atbalsta apmēru atbalsta shēmā;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informē atbalsta saņēmēju par atbalsta atmaksas kārtību, termiņiem un atmaksājamā atbalsta apmēru, ņemot vērā procentus, kas noteikti saskaņā ar regulas Nr. 2015/1589 16.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w:t>
      </w:r>
      <w:r w:rsidR="00000000" w:rsidRPr="00000000" w:rsidDel="00000000">
        <w:rPr>
          <w:rtl w:val="0"/>
        </w:rPr>
        <w:t xml:space="preserve">2022/2472</w:t>
      </w:r>
      <w:r w:rsidR="00000000" w:rsidRPr="00000000" w:rsidDel="00000000">
        <w:rPr>
          <w:rtl w:val="0"/>
        </w:rPr>
        <w:t xml:space="preserve">, garantijas saņēmējam ir pienākums atmaksāt sabiedrībai </w:t>
      </w:r>
      <w:r w:rsidR="00000000" w:rsidRPr="00000000" w:rsidDel="00000000">
        <w:rPr>
          <w:i w:val="1"/>
          <w:rtl w:val="0"/>
        </w:rPr>
        <w:t xml:space="preserve">Altum</w:t>
      </w:r>
      <w:r w:rsidR="00000000" w:rsidRPr="00000000" w:rsidDel="00000000">
        <w:rPr>
          <w:rtl w:val="0"/>
        </w:rPr>
        <w:t xml:space="preserve"> saņemto nelikumīgo komercdarbības atbalstu, savukārt, ja pārkāptas regulas 2023/2831, regulas Nr. 1408/2013 vai regulas Nr. 717/2014 prasības, garantijas saņēmējam ir pienākums atmaksāt sabiedrībai</w:t>
      </w:r>
      <w:r w:rsidR="00000000" w:rsidRPr="00000000" w:rsidDel="00000000">
        <w:rPr>
          <w:i w:val="1"/>
          <w:rtl w:val="0"/>
        </w:rPr>
        <w:t xml:space="preserve"> Altum</w:t>
      </w:r>
      <w:r w:rsidR="00000000" w:rsidRPr="00000000" w:rsidDel="00000000">
        <w:rPr>
          <w:rtl w:val="0"/>
        </w:rPr>
        <w:t xml:space="preserve"> visu atbalsta pasākuma ietvaros saņemto nelikumīgo </w:t>
      </w:r>
      <w:r w:rsidR="00000000" w:rsidRPr="00000000" w:rsidDel="00000000">
        <w:rPr>
          <w:i w:val="1"/>
          <w:rtl w:val="0"/>
        </w:rPr>
        <w:t xml:space="preserve">de minimis</w:t>
      </w:r>
      <w:r w:rsidR="00000000" w:rsidRPr="00000000" w:rsidDel="00000000">
        <w:rPr>
          <w:rtl w:val="0"/>
        </w:rPr>
        <w:t xml:space="preserve"> atbalstu. Atbalstu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w:t>
      </w:r>
      <w:r w:rsidR="00000000" w:rsidRPr="00000000" w:rsidDel="00000000">
        <w:rPr>
          <w:i w:val="1"/>
          <w:rtl w:val="0"/>
        </w:rPr>
        <w:t xml:space="preserve">Altum</w:t>
      </w:r>
      <w:r w:rsidR="00000000" w:rsidRPr="00000000" w:rsidDel="00000000">
        <w:rPr>
          <w:rtl w:val="0"/>
        </w:rPr>
        <w:t xml:space="preserve">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garantiju piešķiršanai ir tiesīga bez maksas saņemt informāciju no Lauku atbalsta dienesta un Lauksaimniecības datu centra.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Atzīt par spēku zaudējušiem Ministru kabineta 2015. gada 14. aprīļa noteikumus Nr. 192 "Lauksaimniecības un lauku attīstības kredītu garantēšanas programmas noteikumi" (Latvijas Vēstnesis, 2015, 84. nr.; 2016, 189.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24-TA-124</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24-TA-124</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noteikumu_konsolidētā_versija_24-TA-124.docx</dc:title>
</cp:coreProperties>
</file>

<file path=docProps/custom.xml><?xml version="1.0" encoding="utf-8"?>
<Properties xmlns="http://schemas.openxmlformats.org/officeDocument/2006/custom-properties" xmlns:vt="http://schemas.openxmlformats.org/officeDocument/2006/docPropsVTypes"/>
</file>