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26-TA-1483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19.05.2026.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6-6/23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plānotajiem pasākumiem juridisko adrešu negodprātīgas reģistrācijas riska mazināšanai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tiesībsardzes atzinumu pārbaudes lietā Nr. 2026-06-16C,5D, kā arī tiesībsardzes piedāvātajiem risinājumiem juridisko adrešu negodprātīgas reģistrācijas riska mazināšanai, un sniedz šādu viedokli.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pateicas tiesībsardzei par piedāvātajiem risinājumiem juridisko adrešu negodprātīgas reģistrācijas riska mazināšanai un apliecina, ka ir uzsācis padziļinātu katra piedāvātā risinājuma analīzi un izvērtēšanu, lai nonāktu pie efektīvākā un samērīgākā risinājuma visu iesaistīto pušu tiesību un tiesisko interešu nodrošināšanai. Risinājumu analīzi un izvērtēšanu atbilstoši kompetencei veic Tieslietu ministrija sadarbībā ar tās padotības iestādēm. Risinājumu analīzes ietvaros, atbildīgās institūcijas apzina nepieciešamās izmaiņas normatīvajā regulējumā un IT sistēmu pielāgojumus, kā arī izvērtē katra risinājuma varianta administratīvo slogu privātpersonām un valsts pārvaldes iestādēm, kā arī katra risinājuma ietekmi uz valsts budžetu un efektivitāti. Ministru kabinets apņemas tiesībsardzes atzinumā noteiktajā termiņā – līdz 2027. gada 1. janvārim – izstrādāt risinājumu tiesībsardzes atzinumā konstatētās problemātikas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26-TA-1483</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26-TA-1483</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mk_vēstules_projekts_26-TA-1483.docx</dc:title>
</cp:coreProperties>
</file>

<file path=docProps/custom.xml><?xml version="1.0" encoding="utf-8"?>
<Properties xmlns="http://schemas.openxmlformats.org/officeDocument/2006/custom-properties" xmlns:vt="http://schemas.openxmlformats.org/officeDocument/2006/docPropsVTypes"/>
</file>