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Atkritumu un to pārvadājumu uzskaites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Atkritumu apsaimniekošanas likuma</w:t>
      </w:r>
      <w:r>
        <w:br/>
      </w:r>
      <w:r w:rsidR="00000000" w:rsidRPr="00000000" w:rsidDel="00000000">
        <w:rPr>
          <w:rStyle w:val="paragraph"/>
          <w:i w:val="1"/>
          <w:rtl w:val="0"/>
        </w:rPr>
        <w:t xml:space="preserve">17. panta piekto, sesto, devīto un desmito daļu,</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23. panta piekto daļu,</w:t>
      </w:r>
      <w:r>
        <w:br/>
      </w:r>
      <w:r w:rsidR="00000000" w:rsidRPr="00000000" w:rsidDel="00000000">
        <w:rPr>
          <w:rStyle w:val="paragraph"/>
          <w:i w:val="1"/>
          <w:rtl w:val="0"/>
        </w:rPr>
        <w:t xml:space="preserve">42. panta vienpadsmito un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bīstamo atkritumu (izņemot sadzīves bīstamos atkritumus) radītājs vai apsaimniekotājs nodrošina radīto vai apsaimniekoto bīstamo atkritumu identifikāciju, uzskaiti, iepakošanu, marķēšanu, uzglabāšanu un pārvadājumu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bīstamo atkritumu pārvadājumus uzskaita Vides aizsardzības un reģionālās attīstības ministrijas pilnvarota iestāde vai komersants, kuram šo uzdevumu deleģējusi Vides aizsardzības un reģionālās attīstības ministrija, slēdzot deleģējuma līgumu Valsts pārvaldes iekārtas likumā noteiktajā kārtībā, kā arī maksu par bīstamo atkritumu pārvadājumu uzskaiti un tās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būvniecības atkritumu radītājs vai apsaimniekotājs nodrošina radīto vai apsaimniekoto būvniecības atkritumu un to pārvadājumu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būvniecības atkritumu pārvadājumu uzskaiti veic Vides aizsardzības un reģionālās attīstības ministrijas pilnvarota iestāde vai komersants, kuram šo uzdevumu deleģējusi Vides aizsardzības un reģionālās attīstības ministrija, slēdzot deleģējuma līgumu Valsts pārvaldes iekārtas likumā noteiktajā kārtībā, kā arī maksu par būvniecības atkritumu pārvadājumu uzskaiti un tās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Vides aizsardzības un reģionālās attīstības ministrijas pilnvarota iestāde vai komersants uz deleģējuma līguma pamata atkritumu pārvadājumu uzskaites valsts informācijas sistēmā veic pārstrādei, reģenerācijai vai apglabāšanai saņemto sadzīves, ražošanas, būvniecības vai bīstamo atkritumu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pārstrādei, reģenerācijai vai apglabāšanai saņemto sadzīves, ražošanas, būvniecības vai bīstamo atkritumu uzskaiti un tās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sadzīves, ražošanas, būvniecības vai bīstamo atkritumu pārstrādes, reģenerācijas vai apglabāšanas darbību veicējs apliecina pārvadājuma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atkritumu pārstrādes, reģenerācijas vai apglabāšanas iekārtas operators paziņo par sadzīves, ražošanas, būvniecības vai bīstamo atkritumu saņemšanu pārstrādei, reģenerācijai vai apglabāšanai;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atkritumu tirgotājs vai atkritumu apsaimniekošanas starpnieks nodrošina pārvadāto sadzīves, ražošanas, būvniecības vai bīstamo atkritumu uzskaiti atkritumu pārvadājumu uzskaites valsts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pārvadājumu uzskaites valsts informācijas sistēmas saturu un informācijas sistēmā iekļauto datu apstrādes (iesniegšanas, aktualizācijas, glabāšanas, pieprasīšanas un izsniegšanas) noteikumus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Vides aizsardzības un reģionālās attīstības ministrijas pilnvarota iestāde vai komersants uz deleģējuma līguma pamata atkritumu pārvadājumu uzskaites valsts informācijas sistēmā veic sadzīves, ražošanas, būvniecības vai bīstamo atkritumu pārvadājumu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maksu par pārstrādes, reģenerācijas vai apglabāšanas vietā nogādājamo sadzīves, ražošanas, būvniecības vai bīstamo atkritumu pārvadājumu uzskaiti un tās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sadzīves, ražošanas, būvniecības vai bīstamo atkritumu valdītājs vai apsaimniekotājs paziņo par pārvadājumu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kādā sadzīves, ražošanas, būvniecības vai bīstamo atkritumu valdītājs vai apsaimniekotājs, kas veic atkritumu pārvadājumus valsts teritorijā uz to pārstrādes, reģenerācijas vai apglabāšanas vietām, paziņo par plānoto pārvadājumu, pārvadājamo atkritumu veidu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personas, kuras Latvijas teritorijā ieved pārstrādei vai reģenerācijai atkritumus, kas minēti Eiropas Parlamenta un Padomes 2006. gada 14. jūnija Regulas Nr. 1013/2006/EK par atkritumu sūtījumiem (turpmāk – regula Nr. 1013/2006) 3. panta 2. punktā, veic ievesto atkritumu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kārtību, kādā regulas Nr. 1013/2006 3. panta 2. punktā minēto pārstrādei vai reģenerācijai ievesto atkritumu pārvadājumu uzskaiti veic atkritumu pārvadājumu uzskaites valsts informācijas sistēmā, kā arī maksu par sadzīves atkritumu pārvadājumu uzskaiti un tās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dalīti savāktiem sadzīves atkritumiem, tajā skaitā bīstamajiem sadzīves atkritumiem, līdz to nodošanai šo noteikumu 12.2. apakšpunktā minētajam sistēmas 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nešķirotu sadzīves atkritumu pārvadājumiem, tajā skaitā no citiem mājsaimniecības atkritumiem neatdalītu bīstamo sadzīves atkritumu pārvadājumiem;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sūtījumiem atbilstoši regulas Nr. 1013/2006 3. panta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 atkritumu radītāju – juridisku personu, kura nav atkritumu apsaimniekošanas komersants, bet kurai ir rakstveida līgums vai cits dokuments, kas apliecina tiesības nogādāt atkritumus uz attiecīgajām atkritumu pārstrādes, reģenerācijas vai apglabāšanas iekārtām un kura tās radītos atkritumus pārvadā uz minētajām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sākotnējo atkritumu radītāju – fizisku personu, kura nav atkritumu apsaimniekošanas komersants, bet kura tās radītos atkritumus pārvadā uz atkritumu pārstrādes, reģenerācijas vai apglabāšanas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Bīstamo atkritumu identifikācija, uzskaite, uzglabāšana, iepakošana un marķēšana. Būvniecībā radušos atkritumu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atkritumu radītājs vai apsaimniekotājs identificē bīstamos atkritumus atbilstoši normatīvajiem aktiem par atkritumu klasifikatoru un īpašībām, kuras padara atkritumus bīstamus. Ja bīstamos atkritumus nav iespējams identificēt, bīstamo atkritumu apsaimniekotājs nodrošina bīstamo atkritumu izcelsmes, sastāva un ķīmisko īpašību analīzi, lai atkritumus būtu iespējams identificēt.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atkritumu radītājs vai apsaimniekotājs nodrošina tā radīto un apsaimniekoto bīstamo atkritumu rakstveida uzskaiti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Bīstamo atkritumu radītājs vai apsaimniekotājs savāc un uzglabā bīstamos atkritumus, ievērojot to bīstamību un daudzumu, tikai īpaši aprīkotās vietās un apstākļos, kas nerada kaitējumu videi, cilvēku veselībai un īpašumam.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Bīstamos atkritumus atļauts uzglabāt tikai iepakotus izturīgā un drošā iepakojumā atbilstoši prasībām, kas noteiktas Eiropas Parlamenta un Padomes 2008. gada 16. decembra Regulā Nr. 1272/2008/EK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Nr. 1907/2006/EK (turpmāk – regula Nr. 1272/2008/EK). Aizliegts bīstamos atkritumus sajaukt vai atšķaidīt ar citām ķīmiskajām vielām vai ķīmiskajiem produktiem.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Bīstamo atkritumu apsaimniekotājs uz bīstamo atkritumu iepakojuma izvieto etiķetes. Etiķetē norāda atkritumu nosaukumu, izcelsmi, atkritumos esošo bīstamo vielu ķīmisko sastāvu, iepakošanas datumu un iepakotāju, kā arī brīdinājuma zīmes atbilstoši regulai Nr. 1272/2008/EK.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Bīstamo atkritumu radītājs vai apsaimniekotājs vismaz reizi mēnesī bīstamo atkritumu uzglabāšanas laikā pārbauda to iepakojumu.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Pārvadājot un uzglabājot bīstamos atkritumus, tos identificē, marķē un iepako atbilstoši normatīvajiem aktiem par atkritumu apsaimniekošanu, regulai Nr. 1272/2008/EK, Nolīgumam par bīstamo kravu starptautiskajiem pārvadājumiem ar autotransportu un Konvencijas par starptautiskajiem dzelzceļa pārvadājumiem (COTIF) C papildinājuma "Noteikumi par bīstamo kravu starptautiskajiem dzelzceļa pārvadājumiem (RID)"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atkritumu radītājs vai apsaimniekotājs nodrošina būvniecības atkritumu rakstveida uzskaiti atbilstoši šo noteikumu 2.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Atkritumu pārvadājumu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Atkritumu pārvadājumu uzskaites valsts informācijas sistēmas (turpmāk – sistēma) pārzinis un turētājs ir Valsts vides dienests  (turpmāk – sistēmas turētājs).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atkritumu pārvadājumiem sistēmā sniedz šādas personas (turpmāk – sistēmas lietotāji):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ražošanas, būvniecības vai bīstamo atkritumu valdītājs, kurš ir saņēmis atļauju atkritumu apsaimniekošanai un kuram ir nepieciešams veikt atkritumu pārvadājumus;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ražošanas, būvniecības vai bīstamo atkritumu pārstrādes, reģenerācijas vai apglabāšanas darbību veicējs (turpmāk – iekārtu operators);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tirgotājs vai atkritumu apsaimniekošanas starpnieks, kurš organizē sadzīves, ražošanas, būvniecības vai bīstamo atkritumu pārvadāšanu;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Uzņēmumu reģistrā reģistrēta persona, kura Latvijas teritorijā ieved regulas Nr. 1013/2006 3. panta 2. punktā minētos atkritumus pārstrādei vai reģenerācijai;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Uzņēmumu reģistrā reģistrēta persona, kura no Latvijas teritorijas izved regulas Nr. 1013/2006 3. panta 2. punktā minētos atkritumus.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un pašvaldību iestādes, kuras sistēmā iekļauto informāciju izmanto normatīvajos aktos noteikto funkciju izpildei, minēto informāciju pēc pieprasījuma saņem bez 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Sistēmas turētājs personām, kuras atbilstoši normatīvajiem aktiem par vides aizsardzības oficiālās statistikas un piesārņojošās darbības pārskata veidlapām aizpilda vides aizsardzības oficiālās statistikas un piesārņojošās darbības pārskata veidlapu "Nr. 3-Atkritumi. Pārskats par atkritumiem", nodrošina iespēju sistēmā aplūkot pavadzīmes par veiktajiem minēto personu atkritumu pārvadājumiem.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Atkritumu sākotnējais radītājs vai valdītājs ir tiesīgs pieprasīt no atkritumu apsaimniekotāja informāciju par veiktajiem atkritumu pārvadājumiem un iespēju iepazīties ar pavadzīmēm.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Sistēmas turētājs, pamatojoties uz sistēmas lietotāja rakstisku iesniegumu un līgumu ar sistēmas turētāju, reģistrē šo noteikumu 12. punktā minēto sistēmas lietotāju un piešķir tam lietotājvārdu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Sistēmas turētājs tiešsaistes režīmā nodrošina šo noteikumu 12. punktā minētajam sistēmas lietotājam šādas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aizpildīt atkritumu pārvadājuma reģistrācijas kartes–pavadzīmes (turpmāk – pavadzīme) veidlapu (3. pielikums), lai paziņotu par plānoto pārvadājumu un tā uzsākšanu, pārvadājamo atkritumu veidu un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notikušās darbības ar citiem sistēmas lietotājiem, norādot saņemto, pārstrādāto, reģenerēto vai apglabāto atkritumu veidu un daudzumu, vai noraidīt 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sekot līdzi sistēmas aprēķinātajai bilancei (atkritumu daudzumam, kas atrodas pie sistēmas lietotāja) par sistēmas lietotāja norādītajām darbībām un pārvadājumiem;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aplūkot pārskatus par veiktajiem atkritumu pārvadājumiem, kuros sistēmas lietotājs ir iesaistīts;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izgūt no sistēmas šo noteikumu 17.3. un 17.4.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lietotājs sistēmā par vienu atkritumu pārvadājumu uzsāk aizpildīt vienu pavadzīmi, ja šajos noteikumos nav noteikts citādi.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Šo noteikumu 12.4. apakšpunktā minētais sistēmas lietotājs nodrošina pārstrādei vai reģenerācijai ievesto regulas Nr. 1013/2006 3. panta 2. punktā minēto atkritumu pārvadājumu rakstveida uzskaiti atbilstoši šo noteikumu 4.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atkritumus valsts teritorijā ieved citas valsts uzņēmējsabiedrību reģistrā reģistrēts komersants, pavadzīmi aizpilda šo noteikumu 12. punktā minētais sistēmas lietotājs, kurš atkritumus saņem.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regulas Nr. 1013/2006 3. panta 2. punktā minētos atkritumus izved no valsts teritorijas, šo noteikumu 12.5. apakšpunktā minētais sistēmas lietotājs pavadzīmi aizpilda līdz atkritumu pārvadājuma uzsākšanai. Pavadzīmes aizpildīšana neatbrīvo šo noteikumu 12.5. apakšpunktā minēto sistēmas lietotāju no pienākuma izpildīt regulas Nr. 1013/2006 18. panta 1. un 2. 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pārvadājumi starp vienā faktiskajā adresē izvietotām iekārtām, kas paredzētas atkritumu sagatavošanai pārstrādei, reģenerācijai vai apglabāšanai, un atkritumu pārstrādes, reģenerācijas vai apglabāšanas iekārtām notiek biežāk par trim reizēm vienas dienas laikā, par visiem vienas dienas laikā veiktajiem atkritumu pārvadājumiem aizpilda vienu pavadzīmi, tajā norādot kopējo attiecīgās dienas laikā pārvadāto atkritumu daudzumu. Pavadzīmi par atkritumu pārvadājumiem starp vienā faktiskajā adresē izvietotām iekārtām neaizpilda, ja visu iekārtu darbībai ir izsniegta viena atļauja piesārņojošās darbības veikšanai atbilstoši normatīvajiem aktiem par piesārņojumu.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atkritumu sākotnējais radītājs – juridiska persona, kura nav atkritumu apsaimniekošanas komersants, – nogādā tās radītos sadzīves, ražošanas, būvniecības vai bīstamos atkritumus uz atkritumu pārstrādes, reģenerācijas vai apglabāšanas iekārtām, pavadzīmi sistēmā uzsāk pildīt un aizpilda šo noteikumu 12.2. apakšpunktā minētais sistēmas lietotājs triju darbdienu laikā pēc atkritumu pārvadājuma saņemšanas attiecīgajās atkritumu pārstrādes, reģenerācijas vai apglabāšanas iekārtās.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Pavadzīmi sistēmā uzsāk pildīt un aizpilda šo noteikumu 12.2. apakšpunktā minētais sistēmas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12.1. apakšpunktā norādītais sistēmas lietotājs nogādā uz atkritumu pārstrādes, reģenerācijas vai apglabāšanas iekārtām sadzīves atkritumus, pamatojoties uz Atkritumu apsaimniekošanas likumā noteiktā kārtībā noslēgtu līgumu ar pašvaldību. Šo noteikumu 12.1. apakšpunktā minētais sistēmas lietotājs triju darbdienu laikā pēc pavadzīmes aizpildes uzsākšanas sistēmā sniedz pavadzīmes 1., 2., 2.1. un 3. sadaļā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12.1. apakšpunktā norādītais sistēmas lietotājs nogādā uz atkritumu pārstrādes, reģenerācijas vai apglabāšanas iekārtām būvniecības atkritumus no būvniecības darba vietas, kurai ir būvniecības informācijas sistēmā reģistrēta būvniecības lieta. Šo noteikumu 12.1. apakšpunktā minētais sistēmas lietotājs triju darbdienu laikā pēc pavadzīmes aizpildes uzsākšanas sistēmā sniedz pavadzīmes 1., 2., 2.2. un 3. sadaļā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uz atkritumu pārstrādes, reģenerācijas vai apglabāšanas iekārtām valsts teritorijā tiek nogādāti atkritumi, kuri nav minēti šo noteikumu 24. punktā, pārvadājumu pavadzīmi uzsāk pildīt un aizpilda šo noteikumu 12.1. apakšpunktā minētais sistēmas lietotājs.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12.2. apakšpunktā minētais sistēmas lietotājs par tādu fizisko personu piegādātajiem atkritumu veidiem un daudzumiem, kuras nav atkritumu apsaimniekošanas komersanti, aizpilda vienu pavadzīmi mēnesī triju darbdienu laikā pēc attiecīgā mēneša beigām, kā nosūtītāju un pārvadātāju sistēmā norādot ierakstu "Latvijas iedzīvotāji" un neaizpildot pavadzīmes 3. sadaļu.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atkritumu pārvadājumus no šķiroto atkritumu savākšanas laukuma uz atkritumu pārstrādes, reģenerācijas vai apglabāšanas iekārtām, šo noteikumu 12.1. apakšpunktā minētais sistēmas lietotājs aizpilda vienu pavadzīmi par katru atkritumu pārvadājumu.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vienas kalendāra dienas laikā ar vienu transportlīdzekli vienā atkritumu pārvadājumā tiek savākti bīstamie atkritumi no vairākiem sākotnējo atkritumu radītājiem vai valdītājiem – juridiskām personām, sistēmas lietotājs sistēmā var noformēt vienu pavadzīmi atbilstoši šo noteikumu 5.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12.1. un 12.3. apakšpunktā minētais sistēmas lietotājs pavadzīmi aizpilda, ja iespējams, ne vēlāk kā trīs darbdienas pirms atkritumu pārvadājuma uzsākšanas, taču ne vēlāk kā līdz atkritumu pārvadājuma uzsākšanai valsts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12.2. apakšpunktā minētais sistēmas lietotājs pavadzīmi aizpilda triju darbdienu laikā pēc atkritumu pārvadājuma saņemšanas atkritumu pārstrādes, reģenerācijas vai apglabāšanas iekārtās valsts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12. punktā minētais sistēmas lietotājs ir izveidojis nepieciešamos tehniskos risinājumus, lai importētu sistēmas lietotāja sagatavotās un aizpildītās pavadzīmes sistēmā, sistēmas lietotājs importē sagatavotās un aizpildītās pavadzīmes ne retāk kā reizi piecās darbdienās.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Sistēmas lietotājs ir atbildīgs par savlaicīgu un patiesu datu norādīšanu sistēmā. Sistēmas lietotājam ir tiesības sistēmā norādītos datus mainīt 45 dienu laikā no attiecīgo datu ievadīšanas brīža. Ja visi atkritumu pārvadājumā iesaistītie sistēmas lietotāji nesaskaņo pavadzīmi 45 dienu laikā no tās aizpildīšanas uzsākšanas brīža, sistēmas turētājs nodrošina, ka pavadzīme tiek anulēta un tajā nav iespējams veikt izmaiņas. Ja sistēmas lietotāju ievadītie dati par pārvadāto un apglabāšanai pieņemto atkritumu svaru atšķiras, sistēmā tiek reģistrēts tas svars, kuru norādījis šo noteikumu 12.2. apakšpunktā minētais sistēmas lietotājs.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Sistēmas turētājs apstrādā šo noteikumu 3. pielikumā norādītos fiziskās personas datus (vārdu, uzvārdu), lai identificētu lietotāja pārstāvi, kurš ievada informāciju sistēmā. Fiziskās personas datus glabā visā sistēmas darbības laikā, lai nodrošinātu lietotāju identifikāciju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Sistēmas turētājs bez maksas nodrošina sistēmā esošās vispārpieejamās informācijas sniegšanu elektroniskā veidā. Šo noteikumu izpratnē vispārpieejamā informācija ir šo noteikumu 12. punktā minēto lietotāju saraksts, kurā ir iekļauts lietotāja nosaukums (firma), reģistrācijas numurs Latvijas Republikas Uzņēmumu reģistrā un juridiskā adrese.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Maksa par atkritumu pārvadājumu uzskaiti un tās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12. punktā minētais lietotājs maksā sistēmas turētājam maksu par sadzīves, ražošanas, būvniecības vai bīstamo atkritumu pārvadājumu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Gada maksa par sadzīves, ražošanas, būvniecības vai bīstamo atkritumu pārvadājumu uzskaiti ir 690,00 </w:t>
      </w:r>
      <w:r w:rsidR="00000000" w:rsidRPr="00000000" w:rsidDel="00000000">
        <w:rPr>
          <w:i w:val="1"/>
          <w:rtl w:val="0"/>
        </w:rPr>
        <w:t xml:space="preserve">euro</w:t>
      </w:r>
      <w:r w:rsidR="00000000" w:rsidRPr="00000000" w:rsidDel="00000000">
        <w:rPr>
          <w:rtl w:val="0"/>
        </w:rPr>
        <w:t xml:space="preserve"> un pievienotās vērtības nodoklis atbilstoši normatīvajiem aktiem par pievienotās vērtības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12. punktā minētais sistēmas lietotājs šo noteikumu 36. punktā minēto maksu maksā sistēmas turētājam avansā. Sistēmas turētājs vienreiz gadā  līdz kārtējā gada pirmā mēneša piecpadsmitajam datumam elektroniski nosūta rēķinu sistēmas lietotājam. Sistēmas lietotājs maksājumu veic 30 dienu laikā pēc rēķina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12. punktā minētais sistēmas lietotājs, rēķinu apmaksā caur sistēmas maksājuma moduli. Sistēmas turētājs rēķinu  nosūta uz sistēmas lietotāja e-adresi.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2014. gada 15. aprīļa noteikumus Nr. 199 "Būvniecībā radušos atkritumu un to pārvadājumu uzskaites kārtība" (Latvijas Vēstnesis, 2014, 77. nr.);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7. augusta noteikumus Nr. 494 "Atkritumu pārvadājumu uzskaites kārtība" (Latvijas Vēstnesis, 2018, 158.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Sistēmas lietotāji, kuri līdz šo noteikumu spēkā stāšanās dienai ir uzsākuši atkritumu pārvadājumu uzskaiti atbilstoši Ministru kabineta 2014. gada 15. aprīļa noteikumiem Nr. 199 "Būvniecībā radušos atkritumu un to pārvadājumu uzskaites kārtība" vai Ministru kabineta 2018. gada 7. augusta noteikumiem Nr. 494 "Atkritumu pārvadājumu uzskaites kārtība", pabeidz uzsākto atkritumu pārvadājumu uzskaiti atbilstoši minētajos noteikumos noteiktajai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Noteikumi stājas spēkā 2021. gada 1. 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Atkritumu pārvadājumus uz atkritumu apglabāšanas iekārtām atbilstoši šiem noteikumiem sāk uzskaitīt ar 2022.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24. un 28. punkts, 3. pielikuma 2.1. un 2.2. apakšpunkts un 5. pielikums stājas spēkā 2022.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Atkritumu pārvadājumus uz atkritumu apglabāšanas vietām sistēmā reģistrē, sākot ar 2022.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ir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19. novembra Direktīvas </w:t>
      </w:r>
      <w:r w:rsidR="00000000" w:rsidRPr="00000000" w:rsidDel="00000000">
        <w:rPr>
          <w:rtl w:val="0"/>
        </w:rPr>
        <w:t xml:space="preserve">2008/98/EK</w:t>
      </w:r>
      <w:r w:rsidR="00000000" w:rsidRPr="00000000" w:rsidDel="00000000">
        <w:rPr>
          <w:rtl w:val="0"/>
        </w:rPr>
        <w:t xml:space="preserve"> par atkritumiem un par dažu direktīvu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3. maija Direktīvas </w:t>
      </w:r>
      <w:r w:rsidR="00000000" w:rsidRPr="00000000" w:rsidDel="00000000">
        <w:rPr>
          <w:rtl w:val="0"/>
        </w:rPr>
        <w:t xml:space="preserve">2018/851/ES</w:t>
      </w:r>
      <w:r w:rsidR="00000000" w:rsidRPr="00000000" w:rsidDel="00000000">
        <w:rPr>
          <w:rtl w:val="0"/>
        </w:rPr>
        <w:t xml:space="preserve">, ar kuru izdara grozījumus direktīvā </w:t>
      </w:r>
      <w:r w:rsidR="00000000" w:rsidRPr="00000000" w:rsidDel="00000000">
        <w:rPr>
          <w:rtl w:val="0"/>
        </w:rPr>
        <w:t xml:space="preserve">2008/98/EK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 maija Direktīvas </w:t>
      </w:r>
      <w:r w:rsidR="00000000" w:rsidRPr="00000000" w:rsidDel="00000000">
        <w:rPr>
          <w:rtl w:val="0"/>
        </w:rPr>
        <w:t xml:space="preserve">2018/850/ES</w:t>
      </w:r>
      <w:r w:rsidR="00000000" w:rsidRPr="00000000" w:rsidDel="00000000">
        <w:rPr>
          <w:rtl w:val="0"/>
        </w:rPr>
        <w:t xml:space="preserve">, ar ko groza direktīvu </w:t>
      </w:r>
      <w:r w:rsidR="00000000" w:rsidRPr="00000000" w:rsidDel="00000000">
        <w:rPr>
          <w:rtl w:val="0"/>
        </w:rPr>
        <w:t xml:space="preserve">1999/31/EK</w:t>
      </w:r>
      <w:r w:rsidR="00000000" w:rsidRPr="00000000" w:rsidDel="00000000">
        <w:rPr>
          <w:rtl w:val="0"/>
        </w:rPr>
        <w:t xml:space="preserve"> par atkritumu poligoniem.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25-TA-894</w:t>
    </w:r>
    <w:r>
      <w:br/>
    </w:r>
    <w:r w:rsidR="00000000" w:rsidRPr="00000000" w:rsidDel="00000000">
      <w:rPr>
        <w:rtl w:val="0"/>
      </w:rPr>
      <w:t xml:space="preserve">Izdrukāts 29.07.2026. 23.15 - 2.0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25-TA-894</w:t>
    </w:r>
    <w:r>
      <w:br/>
    </w:r>
    <w:r w:rsidR="00000000" w:rsidRPr="00000000" w:rsidDel="00000000">
      <w:rPr>
        <w:rtl w:val="0"/>
      </w:rPr>
      <w:t xml:space="preserve">Izdrukāts 29.07.2026. 23.15 - 2.0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noteikumu_konsolidētā_versija_25-TA-894.docx</dc:title>
</cp:coreProperties>
</file>

<file path=docProps/custom.xml><?xml version="1.0" encoding="utf-8"?>
<Properties xmlns="http://schemas.openxmlformats.org/officeDocument/2006/custom-properties" xmlns:vt="http://schemas.openxmlformats.org/officeDocument/2006/docPropsVTypes"/>
</file>