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"Noteikumi par kritisko zāļu rezervēm"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kritisko zāļu sarakstā iekļauto zāļu un medicīnisko ierīču resursu rezervju izveidei un uzturēšanai Veselības ministrijai ir pieejams ierobežots finansējums 3 000 000 </w:t>
      </w:r>
      <w:r w:rsidR="00000000" w:rsidRPr="00000000" w:rsidDel="00000000">
        <w:rPr>
          <w:i w:val="1"/>
          <w:rtl w:val="0"/>
        </w:rPr>
        <w:t xml:space="preserve">euro</w:t>
      </w:r>
      <w:r w:rsidR="00000000" w:rsidRPr="00000000" w:rsidDel="00000000">
        <w:rPr>
          <w:rtl w:val="0"/>
        </w:rPr>
        <w:t xml:space="preserve"> apmērā ik gadu 2026., 2027. un 2028. gadā, ko nodrošina kā transferta pārskaitījumu no Aizsardzības ministrijas budžeta apakšprogrammas 22.12.00 "Nacionālo bruņoto spēku uzturēšana" uz Veselības ministrijas budžetu.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Veselības ministrijai būs nepieciešams papildu finansējums 3 000 000 </w:t>
      </w:r>
      <w:r w:rsidR="00000000" w:rsidRPr="00000000" w:rsidDel="00000000">
        <w:rPr>
          <w:i w:val="1"/>
          <w:rtl w:val="0"/>
        </w:rPr>
        <w:t xml:space="preserve">euro</w:t>
      </w:r>
      <w:r w:rsidR="00000000" w:rsidRPr="00000000" w:rsidDel="00000000">
        <w:rPr>
          <w:rtl w:val="0"/>
        </w:rPr>
        <w:t xml:space="preserve"> apmērā 2029. gadā un turpmāk ik gadu kritisko zāļu sarakstā iekļauto zāļu un medicīnisko ierīču resursu rezervju uzturēšanai un atjaunošanai atbilstoši Ministru kabineta 2025. gada 4. novembra lēmumam (Prot. Nr. 46 51.§ 7. punkts), skatāms Ministru kabinetā likumprojekta par valsts budžetu kārtējam gadam un vidēja termiņa budžeta ietvaru sagatavošanas un izskatīšanas procesā atbilstoši valsts budžeta finansiālajām iespējām. Lai nodrošinātu fiskālo nosacījumu ievērošanu, noteikt, ka likumprojekta par valsts budžetu kārtējam gadam un vidēja termiņa budžeta ietvaru sagatavošanas procesā attiecīgā papildu finansējuma nodrošināšanai būs nepieciešams piedāvāt izdevumu pieaugumu kompensējošus (izdevumus samazinošus vai ieņēmumus palielinošus) pasākumus.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26-TA-1942</w:t>
    </w:r>
    <w:r>
      <w:br/>
    </w:r>
    <w:r w:rsidR="00000000" w:rsidRPr="00000000" w:rsidDel="00000000">
      <w:rPr>
        <w:rtl w:val="0"/>
      </w:rPr>
      <w:t xml:space="preserve">Izdrukāts 10.10.2026. 14.02 - 3.0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mk_sēdes_protokollēmuma_projekts_26-TA-1942.docx</dc:title>
</cp:coreProperties>
</file>

<file path=docProps/custom.xml><?xml version="1.0" encoding="utf-8"?>
<Properties xmlns="http://schemas.openxmlformats.org/officeDocument/2006/custom-properties" xmlns:vt="http://schemas.openxmlformats.org/officeDocument/2006/docPropsVTypes"/>
</file>