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redakcijā, kas grozīta ar MK 07.12.2021. noteikumiem Nr. 790)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