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lūgumu administratīvajā lietā Nr. A420050526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lūguma projektu Administratīvajai rajona tiesai lietā Nr. A420050526.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lūgumu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A420050526.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26-TA-1525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