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68EE" w14:textId="77777777" w:rsidR="00C510D4" w:rsidRPr="00E16A41" w:rsidRDefault="00C510D4" w:rsidP="00C510D4">
      <w:pPr>
        <w:spacing w:before="130" w:line="260" w:lineRule="exact"/>
        <w:ind w:firstLine="539"/>
        <w:jc w:val="right"/>
        <w:rPr>
          <w:rFonts w:ascii="Cambria" w:hAnsi="Cambria"/>
          <w:sz w:val="19"/>
          <w:szCs w:val="19"/>
        </w:rPr>
      </w:pPr>
      <w:r w:rsidRPr="00E16A41">
        <w:rPr>
          <w:rFonts w:ascii="Cambria" w:hAnsi="Cambria"/>
          <w:sz w:val="19"/>
          <w:szCs w:val="19"/>
        </w:rPr>
        <w:t>4. pielikums</w:t>
      </w:r>
      <w:r w:rsidRPr="00E16A41">
        <w:rPr>
          <w:rFonts w:ascii="Cambria" w:hAnsi="Cambria"/>
          <w:sz w:val="19"/>
          <w:szCs w:val="19"/>
        </w:rPr>
        <w:br/>
        <w:t>Ministru kabineta</w:t>
      </w:r>
      <w:r w:rsidRPr="00E16A41">
        <w:rPr>
          <w:rFonts w:ascii="Cambria" w:hAnsi="Cambria"/>
          <w:sz w:val="19"/>
          <w:szCs w:val="19"/>
        </w:rPr>
        <w:br/>
        <w:t>2012. gada 10. janvāra</w:t>
      </w:r>
      <w:r w:rsidRPr="00E16A41">
        <w:rPr>
          <w:rFonts w:ascii="Cambria" w:hAnsi="Cambria"/>
          <w:sz w:val="19"/>
          <w:szCs w:val="19"/>
        </w:rPr>
        <w:br/>
        <w:t>noteikumiem Nr. 48</w:t>
      </w:r>
    </w:p>
    <w:p w14:paraId="3688A0AF" w14:textId="77777777" w:rsidR="00C510D4" w:rsidRPr="00C510D4" w:rsidRDefault="00C510D4" w:rsidP="00C510D4">
      <w:pPr>
        <w:spacing w:before="130" w:line="260" w:lineRule="exact"/>
        <w:jc w:val="center"/>
        <w:rPr>
          <w:rFonts w:ascii="Cambria" w:hAnsi="Cambria"/>
          <w:b/>
        </w:rPr>
      </w:pPr>
      <w:r w:rsidRPr="00C510D4">
        <w:rPr>
          <w:rFonts w:ascii="Cambria" w:hAnsi="Cambria"/>
          <w:b/>
        </w:rPr>
        <w:t>Akts par ēkas konstruktīvo elementu nolietojumu</w:t>
      </w:r>
    </w:p>
    <w:p w14:paraId="328919DD" w14:textId="77777777" w:rsidR="00C510D4" w:rsidRPr="00E16A41" w:rsidRDefault="00C510D4" w:rsidP="00C510D4">
      <w:pPr>
        <w:spacing w:before="130" w:line="260" w:lineRule="exact"/>
        <w:jc w:val="center"/>
        <w:rPr>
          <w:rFonts w:ascii="Cambria" w:hAnsi="Cambria"/>
          <w:sz w:val="19"/>
          <w:szCs w:val="19"/>
        </w:rPr>
      </w:pPr>
      <w:r w:rsidRPr="00254AFE">
        <w:rPr>
          <w:rFonts w:ascii="Cambria" w:hAnsi="Cambria"/>
          <w:sz w:val="19"/>
          <w:szCs w:val="19"/>
        </w:rPr>
        <w:t>____________________________________</w:t>
      </w:r>
      <w:r w:rsidRPr="00E16A41">
        <w:rPr>
          <w:rFonts w:ascii="Cambria" w:hAnsi="Cambria"/>
          <w:sz w:val="19"/>
          <w:szCs w:val="19"/>
        </w:rPr>
        <w:br/>
      </w:r>
      <w:r w:rsidRPr="00FA47CB">
        <w:rPr>
          <w:rFonts w:ascii="Cambria" w:hAnsi="Cambria"/>
          <w:sz w:val="17"/>
          <w:szCs w:val="17"/>
        </w:rPr>
        <w:t>(vieta)</w:t>
      </w:r>
    </w:p>
    <w:p w14:paraId="50B20747" w14:textId="77777777" w:rsidR="00C510D4" w:rsidRPr="00E16A41" w:rsidRDefault="00C510D4" w:rsidP="00C510D4">
      <w:pPr>
        <w:pStyle w:val="Sarakstarindkopa"/>
        <w:spacing w:before="130" w:line="260" w:lineRule="exact"/>
        <w:ind w:left="0"/>
        <w:contextualSpacing w:val="0"/>
        <w:jc w:val="both"/>
        <w:rPr>
          <w:rFonts w:ascii="Cambria" w:hAnsi="Cambria"/>
          <w:sz w:val="19"/>
          <w:szCs w:val="19"/>
        </w:rPr>
      </w:pPr>
    </w:p>
    <w:p w14:paraId="58CE2062" w14:textId="77777777" w:rsidR="00C510D4" w:rsidRPr="00E16A41" w:rsidRDefault="00C510D4" w:rsidP="00C510D4">
      <w:pPr>
        <w:pStyle w:val="Sarakstarindkopa1"/>
        <w:spacing w:before="130" w:after="120" w:line="260" w:lineRule="exact"/>
        <w:ind w:left="0"/>
        <w:contextualSpacing w:val="0"/>
        <w:jc w:val="both"/>
        <w:rPr>
          <w:rFonts w:ascii="Cambria" w:eastAsia="Times New Roman" w:hAnsi="Cambria"/>
          <w:sz w:val="19"/>
          <w:szCs w:val="19"/>
          <w:lang w:eastAsia="lv-LV"/>
        </w:rPr>
      </w:pPr>
      <w:r w:rsidRPr="00E16A41">
        <w:rPr>
          <w:rFonts w:ascii="Cambria" w:eastAsia="Times New Roman" w:hAnsi="Cambria"/>
          <w:sz w:val="19"/>
          <w:szCs w:val="19"/>
          <w:lang w:eastAsia="lv-LV"/>
        </w:rPr>
        <w:t>1. Ēkas kadastra apzīmējums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8"/>
        <w:gridCol w:w="373"/>
        <w:gridCol w:w="373"/>
        <w:gridCol w:w="374"/>
        <w:gridCol w:w="375"/>
        <w:gridCol w:w="374"/>
        <w:gridCol w:w="374"/>
        <w:gridCol w:w="374"/>
        <w:gridCol w:w="375"/>
        <w:gridCol w:w="374"/>
        <w:gridCol w:w="374"/>
        <w:gridCol w:w="374"/>
        <w:gridCol w:w="375"/>
        <w:gridCol w:w="374"/>
        <w:gridCol w:w="3101"/>
      </w:tblGrid>
      <w:tr w:rsidR="00C510D4" w:rsidRPr="00162D74" w14:paraId="346073EC" w14:textId="77777777" w:rsidTr="00B227CA">
        <w:trPr>
          <w:cantSplit/>
          <w:trHeight w:val="340"/>
        </w:trPr>
        <w:tc>
          <w:tcPr>
            <w:tcW w:w="454" w:type="dxa"/>
          </w:tcPr>
          <w:p w14:paraId="76BD3786" w14:textId="77777777" w:rsidR="00C510D4" w:rsidRPr="00162D74" w:rsidRDefault="00C510D4" w:rsidP="00B227CA">
            <w:pPr>
              <w:rPr>
                <w:rFonts w:ascii="Cambria" w:hAnsi="Cambria"/>
                <w:sz w:val="19"/>
                <w:szCs w:val="19"/>
                <w:lang w:eastAsia="en-US"/>
              </w:rPr>
            </w:pPr>
          </w:p>
        </w:tc>
        <w:tc>
          <w:tcPr>
            <w:tcW w:w="425" w:type="dxa"/>
          </w:tcPr>
          <w:p w14:paraId="54080D69" w14:textId="77777777" w:rsidR="00C510D4" w:rsidRPr="00162D74" w:rsidRDefault="00C510D4" w:rsidP="00B227CA">
            <w:pPr>
              <w:rPr>
                <w:rFonts w:ascii="Cambria" w:hAnsi="Cambria"/>
                <w:sz w:val="19"/>
                <w:szCs w:val="19"/>
              </w:rPr>
            </w:pPr>
          </w:p>
        </w:tc>
        <w:tc>
          <w:tcPr>
            <w:tcW w:w="425" w:type="dxa"/>
          </w:tcPr>
          <w:p w14:paraId="53F74731" w14:textId="77777777" w:rsidR="00C510D4" w:rsidRPr="00162D74" w:rsidRDefault="00C510D4" w:rsidP="00B227CA">
            <w:pPr>
              <w:rPr>
                <w:rFonts w:ascii="Cambria" w:hAnsi="Cambria"/>
                <w:sz w:val="19"/>
                <w:szCs w:val="19"/>
              </w:rPr>
            </w:pPr>
          </w:p>
        </w:tc>
        <w:tc>
          <w:tcPr>
            <w:tcW w:w="425" w:type="dxa"/>
          </w:tcPr>
          <w:p w14:paraId="5072F8AB" w14:textId="77777777" w:rsidR="00C510D4" w:rsidRPr="00162D74" w:rsidRDefault="00C510D4" w:rsidP="00B227CA">
            <w:pPr>
              <w:rPr>
                <w:rFonts w:ascii="Cambria" w:hAnsi="Cambria"/>
                <w:sz w:val="19"/>
                <w:szCs w:val="19"/>
              </w:rPr>
            </w:pPr>
          </w:p>
        </w:tc>
        <w:tc>
          <w:tcPr>
            <w:tcW w:w="426" w:type="dxa"/>
          </w:tcPr>
          <w:p w14:paraId="65BA981A" w14:textId="77777777" w:rsidR="00C510D4" w:rsidRPr="00162D74" w:rsidRDefault="00C510D4" w:rsidP="00B227CA">
            <w:pPr>
              <w:rPr>
                <w:rFonts w:ascii="Cambria" w:hAnsi="Cambria"/>
                <w:sz w:val="19"/>
                <w:szCs w:val="19"/>
              </w:rPr>
            </w:pPr>
          </w:p>
        </w:tc>
        <w:tc>
          <w:tcPr>
            <w:tcW w:w="425" w:type="dxa"/>
          </w:tcPr>
          <w:p w14:paraId="426A116F" w14:textId="77777777" w:rsidR="00C510D4" w:rsidRPr="00162D74" w:rsidRDefault="00C510D4" w:rsidP="00B227CA">
            <w:pPr>
              <w:rPr>
                <w:rFonts w:ascii="Cambria" w:hAnsi="Cambria"/>
                <w:sz w:val="19"/>
                <w:szCs w:val="19"/>
              </w:rPr>
            </w:pPr>
          </w:p>
        </w:tc>
        <w:tc>
          <w:tcPr>
            <w:tcW w:w="425" w:type="dxa"/>
          </w:tcPr>
          <w:p w14:paraId="7A2BB00E" w14:textId="77777777" w:rsidR="00C510D4" w:rsidRPr="00162D74" w:rsidRDefault="00C510D4" w:rsidP="00B227CA">
            <w:pPr>
              <w:rPr>
                <w:rFonts w:ascii="Cambria" w:hAnsi="Cambria"/>
                <w:sz w:val="19"/>
                <w:szCs w:val="19"/>
              </w:rPr>
            </w:pPr>
          </w:p>
        </w:tc>
        <w:tc>
          <w:tcPr>
            <w:tcW w:w="425" w:type="dxa"/>
          </w:tcPr>
          <w:p w14:paraId="790DF607" w14:textId="77777777" w:rsidR="00C510D4" w:rsidRPr="00162D74" w:rsidRDefault="00C510D4" w:rsidP="00B227CA">
            <w:pPr>
              <w:rPr>
                <w:rFonts w:ascii="Cambria" w:hAnsi="Cambria"/>
                <w:sz w:val="19"/>
                <w:szCs w:val="19"/>
              </w:rPr>
            </w:pPr>
          </w:p>
        </w:tc>
        <w:tc>
          <w:tcPr>
            <w:tcW w:w="426" w:type="dxa"/>
          </w:tcPr>
          <w:p w14:paraId="27A46EF1" w14:textId="77777777" w:rsidR="00C510D4" w:rsidRPr="00162D74" w:rsidRDefault="00C510D4" w:rsidP="00B227CA">
            <w:pPr>
              <w:rPr>
                <w:rFonts w:ascii="Cambria" w:hAnsi="Cambria"/>
                <w:sz w:val="19"/>
                <w:szCs w:val="19"/>
              </w:rPr>
            </w:pPr>
          </w:p>
        </w:tc>
        <w:tc>
          <w:tcPr>
            <w:tcW w:w="425" w:type="dxa"/>
          </w:tcPr>
          <w:p w14:paraId="6A40EBE4" w14:textId="77777777" w:rsidR="00C510D4" w:rsidRPr="00162D74" w:rsidRDefault="00C510D4" w:rsidP="00B227CA">
            <w:pPr>
              <w:rPr>
                <w:rFonts w:ascii="Cambria" w:hAnsi="Cambria"/>
                <w:sz w:val="19"/>
                <w:szCs w:val="19"/>
              </w:rPr>
            </w:pPr>
          </w:p>
        </w:tc>
        <w:tc>
          <w:tcPr>
            <w:tcW w:w="425" w:type="dxa"/>
          </w:tcPr>
          <w:p w14:paraId="57A66996" w14:textId="77777777" w:rsidR="00C510D4" w:rsidRPr="00162D74" w:rsidRDefault="00C510D4" w:rsidP="00B227CA">
            <w:pPr>
              <w:rPr>
                <w:rFonts w:ascii="Cambria" w:hAnsi="Cambria"/>
                <w:sz w:val="19"/>
                <w:szCs w:val="19"/>
              </w:rPr>
            </w:pPr>
          </w:p>
        </w:tc>
        <w:tc>
          <w:tcPr>
            <w:tcW w:w="425" w:type="dxa"/>
          </w:tcPr>
          <w:p w14:paraId="262D7E94" w14:textId="77777777" w:rsidR="00C510D4" w:rsidRPr="00162D74" w:rsidRDefault="00C510D4" w:rsidP="00B227CA">
            <w:pPr>
              <w:rPr>
                <w:rFonts w:ascii="Cambria" w:hAnsi="Cambria"/>
                <w:sz w:val="19"/>
                <w:szCs w:val="19"/>
              </w:rPr>
            </w:pPr>
          </w:p>
        </w:tc>
        <w:tc>
          <w:tcPr>
            <w:tcW w:w="426" w:type="dxa"/>
          </w:tcPr>
          <w:p w14:paraId="3A5DBA80" w14:textId="77777777" w:rsidR="00C510D4" w:rsidRPr="00162D74" w:rsidRDefault="00C510D4" w:rsidP="00B227CA">
            <w:pPr>
              <w:rPr>
                <w:rFonts w:ascii="Cambria" w:hAnsi="Cambria"/>
                <w:sz w:val="19"/>
                <w:szCs w:val="19"/>
              </w:rPr>
            </w:pPr>
          </w:p>
        </w:tc>
        <w:tc>
          <w:tcPr>
            <w:tcW w:w="425" w:type="dxa"/>
            <w:tcBorders>
              <w:right w:val="single" w:sz="4" w:space="0" w:color="auto"/>
            </w:tcBorders>
          </w:tcPr>
          <w:p w14:paraId="38C885F6" w14:textId="77777777" w:rsidR="00C510D4" w:rsidRPr="00162D74" w:rsidRDefault="00C510D4" w:rsidP="00B227CA">
            <w:pPr>
              <w:rPr>
                <w:rFonts w:ascii="Cambria" w:hAnsi="Cambria"/>
                <w:sz w:val="19"/>
                <w:szCs w:val="19"/>
              </w:rPr>
            </w:pPr>
          </w:p>
        </w:tc>
        <w:tc>
          <w:tcPr>
            <w:tcW w:w="3599" w:type="dxa"/>
            <w:tcBorders>
              <w:top w:val="nil"/>
              <w:left w:val="single" w:sz="4" w:space="0" w:color="auto"/>
              <w:bottom w:val="nil"/>
              <w:right w:val="nil"/>
            </w:tcBorders>
          </w:tcPr>
          <w:p w14:paraId="7FC7F073" w14:textId="77777777" w:rsidR="00C510D4" w:rsidRPr="00162D74" w:rsidRDefault="00C510D4" w:rsidP="00B227CA">
            <w:pPr>
              <w:rPr>
                <w:rFonts w:ascii="Cambria" w:hAnsi="Cambria"/>
                <w:sz w:val="19"/>
                <w:szCs w:val="19"/>
              </w:rPr>
            </w:pPr>
          </w:p>
        </w:tc>
      </w:tr>
    </w:tbl>
    <w:p w14:paraId="734C0038" w14:textId="77777777" w:rsidR="00C510D4" w:rsidRPr="00E16A41" w:rsidRDefault="00C510D4" w:rsidP="00C510D4">
      <w:pPr>
        <w:pStyle w:val="Sarakstarindkopa"/>
        <w:spacing w:before="130" w:line="260" w:lineRule="exact"/>
        <w:ind w:left="0"/>
        <w:contextualSpacing w:val="0"/>
        <w:jc w:val="both"/>
        <w:rPr>
          <w:rFonts w:ascii="Cambria" w:hAnsi="Cambria"/>
          <w:sz w:val="19"/>
          <w:szCs w:val="19"/>
        </w:rPr>
      </w:pPr>
    </w:p>
    <w:p w14:paraId="45B15C3B" w14:textId="77777777" w:rsidR="00C510D4" w:rsidRPr="00E16A41" w:rsidRDefault="00C510D4" w:rsidP="00C510D4">
      <w:pPr>
        <w:pStyle w:val="Sarakstarindkopa1"/>
        <w:spacing w:before="130" w:after="120" w:line="260" w:lineRule="exact"/>
        <w:ind w:left="0"/>
        <w:contextualSpacing w:val="0"/>
        <w:jc w:val="both"/>
        <w:rPr>
          <w:rFonts w:ascii="Cambria" w:eastAsia="Times New Roman" w:hAnsi="Cambria"/>
          <w:sz w:val="19"/>
          <w:szCs w:val="19"/>
          <w:lang w:eastAsia="lv-LV"/>
        </w:rPr>
      </w:pPr>
      <w:r w:rsidRPr="00E16A41">
        <w:rPr>
          <w:rFonts w:ascii="Cambria" w:eastAsia="Times New Roman" w:hAnsi="Cambria"/>
          <w:sz w:val="19"/>
          <w:szCs w:val="19"/>
          <w:lang w:eastAsia="lv-LV"/>
        </w:rPr>
        <w:t>2. Ēkas vai zemes vienības (uz kuras atrodas ēka) adrese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C510D4" w:rsidRPr="00F80AE3" w14:paraId="7543F0EE" w14:textId="77777777" w:rsidTr="00B227CA">
        <w:trPr>
          <w:cantSplit/>
          <w:trHeight w:val="340"/>
        </w:trPr>
        <w:tc>
          <w:tcPr>
            <w:tcW w:w="9071" w:type="dxa"/>
          </w:tcPr>
          <w:p w14:paraId="402C0EE3" w14:textId="77777777" w:rsidR="00C510D4" w:rsidRPr="00F80AE3" w:rsidRDefault="00C510D4" w:rsidP="00B227CA">
            <w:pPr>
              <w:pStyle w:val="Sarakstarindkopa1"/>
              <w:spacing w:after="0" w:line="240" w:lineRule="auto"/>
              <w:ind w:left="0"/>
              <w:contextualSpacing w:val="0"/>
              <w:rPr>
                <w:rFonts w:ascii="Cambria" w:eastAsia="Times New Roman" w:hAnsi="Cambria"/>
                <w:sz w:val="19"/>
                <w:szCs w:val="19"/>
                <w:lang w:eastAsia="lv-LV"/>
              </w:rPr>
            </w:pPr>
          </w:p>
        </w:tc>
      </w:tr>
    </w:tbl>
    <w:p w14:paraId="4A7ECBD4" w14:textId="76E6E08F" w:rsidR="00C510D4" w:rsidRPr="00E16A41" w:rsidRDefault="00C510D4" w:rsidP="00C510D4">
      <w:pPr>
        <w:pStyle w:val="Sarakstarindkopa"/>
        <w:spacing w:before="130" w:line="260" w:lineRule="exact"/>
        <w:ind w:left="0"/>
        <w:contextualSpacing w:val="0"/>
        <w:jc w:val="both"/>
        <w:rPr>
          <w:rFonts w:ascii="Cambria" w:hAnsi="Cambria"/>
          <w:sz w:val="19"/>
          <w:szCs w:val="19"/>
        </w:rPr>
      </w:pPr>
    </w:p>
    <w:p w14:paraId="7D5E571C" w14:textId="1241C0AB" w:rsidR="00C510D4" w:rsidRPr="00E16A41" w:rsidRDefault="00C510D4" w:rsidP="00C510D4">
      <w:pPr>
        <w:pStyle w:val="Sarakstarindkopa1"/>
        <w:spacing w:before="130" w:after="120" w:line="260" w:lineRule="exact"/>
        <w:ind w:left="0"/>
        <w:contextualSpacing w:val="0"/>
        <w:jc w:val="both"/>
        <w:rPr>
          <w:rFonts w:ascii="Cambria" w:eastAsia="Times New Roman" w:hAnsi="Cambria"/>
          <w:sz w:val="19"/>
          <w:szCs w:val="19"/>
          <w:lang w:eastAsia="lv-LV"/>
        </w:rPr>
      </w:pPr>
      <w:r w:rsidRPr="00E16A41">
        <w:rPr>
          <w:rFonts w:ascii="Cambria" w:eastAsia="Times New Roman" w:hAnsi="Cambria"/>
          <w:sz w:val="19"/>
          <w:szCs w:val="19"/>
          <w:lang w:eastAsia="lv-LV"/>
        </w:rPr>
        <w:t>3. Ēkas konstruktīvie elementi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60"/>
        <w:gridCol w:w="318"/>
        <w:gridCol w:w="355"/>
        <w:gridCol w:w="336"/>
        <w:gridCol w:w="324"/>
        <w:gridCol w:w="322"/>
        <w:gridCol w:w="19"/>
        <w:gridCol w:w="351"/>
        <w:gridCol w:w="334"/>
        <w:gridCol w:w="323"/>
        <w:gridCol w:w="345"/>
        <w:gridCol w:w="8"/>
        <w:gridCol w:w="351"/>
        <w:gridCol w:w="336"/>
        <w:gridCol w:w="325"/>
        <w:gridCol w:w="369"/>
        <w:gridCol w:w="352"/>
        <w:gridCol w:w="339"/>
        <w:gridCol w:w="328"/>
        <w:gridCol w:w="301"/>
        <w:gridCol w:w="38"/>
        <w:gridCol w:w="358"/>
        <w:gridCol w:w="341"/>
        <w:gridCol w:w="329"/>
      </w:tblGrid>
      <w:tr w:rsidR="00C510D4" w:rsidRPr="00CC15FF" w14:paraId="74574861" w14:textId="77777777" w:rsidTr="00991597">
        <w:trPr>
          <w:cantSplit/>
        </w:trPr>
        <w:tc>
          <w:tcPr>
            <w:tcW w:w="1560" w:type="dxa"/>
            <w:vMerge w:val="restart"/>
            <w:vAlign w:val="center"/>
            <w:hideMark/>
          </w:tcPr>
          <w:p w14:paraId="2740B7DF"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r w:rsidRPr="00CC15FF">
              <w:rPr>
                <w:rFonts w:ascii="Cambria" w:eastAsia="Times New Roman" w:hAnsi="Cambria"/>
                <w:sz w:val="19"/>
                <w:szCs w:val="19"/>
                <w:lang w:eastAsia="lv-LV"/>
              </w:rPr>
              <w:t>Konstruktīvais elements</w:t>
            </w:r>
          </w:p>
        </w:tc>
        <w:tc>
          <w:tcPr>
            <w:tcW w:w="1333" w:type="dxa"/>
            <w:gridSpan w:val="4"/>
            <w:vMerge w:val="restart"/>
            <w:vAlign w:val="center"/>
            <w:hideMark/>
          </w:tcPr>
          <w:p w14:paraId="78DAB2A9"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r w:rsidRPr="00CC15FF">
              <w:rPr>
                <w:rFonts w:ascii="Cambria" w:eastAsia="Times New Roman" w:hAnsi="Cambria"/>
                <w:sz w:val="19"/>
                <w:szCs w:val="19"/>
                <w:lang w:eastAsia="lv-LV"/>
              </w:rPr>
              <w:t>Pamati</w:t>
            </w:r>
          </w:p>
        </w:tc>
        <w:tc>
          <w:tcPr>
            <w:tcW w:w="1349" w:type="dxa"/>
            <w:gridSpan w:val="5"/>
            <w:vMerge w:val="restart"/>
            <w:vAlign w:val="center"/>
            <w:hideMark/>
          </w:tcPr>
          <w:p w14:paraId="7904F6A0"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r w:rsidRPr="00CC15FF">
              <w:rPr>
                <w:rFonts w:ascii="Cambria" w:eastAsia="Times New Roman" w:hAnsi="Cambria"/>
                <w:sz w:val="19"/>
                <w:szCs w:val="19"/>
                <w:lang w:eastAsia="lv-LV"/>
              </w:rPr>
              <w:t>Ārsienas (karkasi)</w:t>
            </w:r>
          </w:p>
        </w:tc>
        <w:tc>
          <w:tcPr>
            <w:tcW w:w="1365" w:type="dxa"/>
            <w:gridSpan w:val="5"/>
            <w:vMerge w:val="restart"/>
            <w:vAlign w:val="center"/>
            <w:hideMark/>
          </w:tcPr>
          <w:p w14:paraId="4E76546E"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r w:rsidRPr="00CC15FF">
              <w:rPr>
                <w:rFonts w:ascii="Cambria" w:eastAsia="Times New Roman" w:hAnsi="Cambria"/>
                <w:sz w:val="19"/>
                <w:szCs w:val="19"/>
                <w:lang w:eastAsia="lv-LV"/>
              </w:rPr>
              <w:t>Pārsegumi</w:t>
            </w:r>
          </w:p>
        </w:tc>
        <w:tc>
          <w:tcPr>
            <w:tcW w:w="2755" w:type="dxa"/>
            <w:gridSpan w:val="9"/>
            <w:vAlign w:val="center"/>
            <w:hideMark/>
          </w:tcPr>
          <w:p w14:paraId="2C91E6FD"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r w:rsidRPr="00CC15FF">
              <w:rPr>
                <w:rFonts w:ascii="Cambria" w:eastAsia="Times New Roman" w:hAnsi="Cambria"/>
                <w:sz w:val="19"/>
                <w:szCs w:val="19"/>
                <w:lang w:eastAsia="lv-LV"/>
              </w:rPr>
              <w:t>Jumts</w:t>
            </w:r>
          </w:p>
        </w:tc>
      </w:tr>
      <w:tr w:rsidR="00C510D4" w:rsidRPr="00CC15FF" w14:paraId="1912F5AD" w14:textId="77777777" w:rsidTr="00991597">
        <w:trPr>
          <w:cantSplit/>
        </w:trPr>
        <w:tc>
          <w:tcPr>
            <w:tcW w:w="1560" w:type="dxa"/>
            <w:vMerge/>
            <w:vAlign w:val="center"/>
            <w:hideMark/>
          </w:tcPr>
          <w:p w14:paraId="5380B496" w14:textId="77777777" w:rsidR="00C510D4" w:rsidRPr="00CC15FF" w:rsidRDefault="00C510D4" w:rsidP="00B227CA">
            <w:pPr>
              <w:jc w:val="center"/>
              <w:rPr>
                <w:rFonts w:ascii="Cambria" w:hAnsi="Cambria"/>
                <w:sz w:val="19"/>
                <w:szCs w:val="19"/>
              </w:rPr>
            </w:pPr>
          </w:p>
        </w:tc>
        <w:tc>
          <w:tcPr>
            <w:tcW w:w="1333" w:type="dxa"/>
            <w:gridSpan w:val="4"/>
            <w:vMerge/>
            <w:vAlign w:val="center"/>
            <w:hideMark/>
          </w:tcPr>
          <w:p w14:paraId="0B9CC85F" w14:textId="77777777" w:rsidR="00C510D4" w:rsidRPr="00CC15FF" w:rsidRDefault="00C510D4" w:rsidP="00B227CA">
            <w:pPr>
              <w:jc w:val="center"/>
              <w:rPr>
                <w:rFonts w:ascii="Cambria" w:hAnsi="Cambria"/>
                <w:sz w:val="19"/>
                <w:szCs w:val="19"/>
              </w:rPr>
            </w:pPr>
          </w:p>
        </w:tc>
        <w:tc>
          <w:tcPr>
            <w:tcW w:w="1349" w:type="dxa"/>
            <w:gridSpan w:val="5"/>
            <w:vMerge/>
            <w:vAlign w:val="center"/>
            <w:hideMark/>
          </w:tcPr>
          <w:p w14:paraId="18BF8AE1" w14:textId="77777777" w:rsidR="00C510D4" w:rsidRPr="00CC15FF" w:rsidRDefault="00C510D4" w:rsidP="00B227CA">
            <w:pPr>
              <w:jc w:val="center"/>
              <w:rPr>
                <w:rFonts w:ascii="Cambria" w:hAnsi="Cambria"/>
                <w:sz w:val="19"/>
                <w:szCs w:val="19"/>
              </w:rPr>
            </w:pPr>
          </w:p>
        </w:tc>
        <w:tc>
          <w:tcPr>
            <w:tcW w:w="1365" w:type="dxa"/>
            <w:gridSpan w:val="5"/>
            <w:vMerge/>
            <w:vAlign w:val="center"/>
            <w:hideMark/>
          </w:tcPr>
          <w:p w14:paraId="073F8D38" w14:textId="77777777" w:rsidR="00C510D4" w:rsidRPr="00CC15FF" w:rsidRDefault="00C510D4" w:rsidP="00B227CA">
            <w:pPr>
              <w:jc w:val="center"/>
              <w:rPr>
                <w:rFonts w:ascii="Cambria" w:hAnsi="Cambria"/>
                <w:sz w:val="19"/>
                <w:szCs w:val="19"/>
              </w:rPr>
            </w:pPr>
          </w:p>
        </w:tc>
        <w:tc>
          <w:tcPr>
            <w:tcW w:w="1388" w:type="dxa"/>
            <w:gridSpan w:val="4"/>
            <w:vAlign w:val="center"/>
            <w:hideMark/>
          </w:tcPr>
          <w:p w14:paraId="2C1948A7"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r w:rsidRPr="00CC15FF">
              <w:rPr>
                <w:rFonts w:ascii="Cambria" w:eastAsia="Times New Roman" w:hAnsi="Cambria"/>
                <w:sz w:val="19"/>
                <w:szCs w:val="19"/>
                <w:lang w:eastAsia="lv-LV"/>
              </w:rPr>
              <w:t>nesošā konstrukcija</w:t>
            </w:r>
          </w:p>
        </w:tc>
        <w:tc>
          <w:tcPr>
            <w:tcW w:w="1367" w:type="dxa"/>
            <w:gridSpan w:val="5"/>
            <w:vAlign w:val="center"/>
            <w:hideMark/>
          </w:tcPr>
          <w:p w14:paraId="6105080E"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r w:rsidRPr="00CC15FF">
              <w:rPr>
                <w:rFonts w:ascii="Cambria" w:eastAsia="Times New Roman" w:hAnsi="Cambria"/>
                <w:sz w:val="19"/>
                <w:szCs w:val="19"/>
                <w:lang w:eastAsia="lv-LV"/>
              </w:rPr>
              <w:t>segums</w:t>
            </w:r>
          </w:p>
        </w:tc>
      </w:tr>
      <w:tr w:rsidR="00C510D4" w:rsidRPr="00CC15FF" w14:paraId="23040D4D" w14:textId="77777777" w:rsidTr="00991597">
        <w:trPr>
          <w:cantSplit/>
        </w:trPr>
        <w:tc>
          <w:tcPr>
            <w:tcW w:w="1560" w:type="dxa"/>
            <w:vMerge w:val="restart"/>
            <w:vAlign w:val="center"/>
            <w:hideMark/>
          </w:tcPr>
          <w:p w14:paraId="0767B99B"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r w:rsidRPr="00CC15FF">
              <w:rPr>
                <w:rFonts w:ascii="Cambria" w:eastAsia="Times New Roman" w:hAnsi="Cambria"/>
                <w:sz w:val="19"/>
                <w:szCs w:val="19"/>
                <w:lang w:eastAsia="lv-LV"/>
              </w:rPr>
              <w:t>Konstrukcijas veids (kods)</w:t>
            </w:r>
          </w:p>
        </w:tc>
        <w:tc>
          <w:tcPr>
            <w:tcW w:w="318" w:type="dxa"/>
            <w:vAlign w:val="center"/>
          </w:tcPr>
          <w:p w14:paraId="314814EC"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5" w:type="dxa"/>
            <w:vAlign w:val="center"/>
          </w:tcPr>
          <w:p w14:paraId="3557829E"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6" w:type="dxa"/>
            <w:vAlign w:val="center"/>
          </w:tcPr>
          <w:p w14:paraId="793ABBEA"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4" w:type="dxa"/>
            <w:vAlign w:val="center"/>
          </w:tcPr>
          <w:p w14:paraId="5D47FC03"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41" w:type="dxa"/>
            <w:gridSpan w:val="2"/>
            <w:vAlign w:val="center"/>
          </w:tcPr>
          <w:p w14:paraId="2D9BF09C"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1" w:type="dxa"/>
            <w:vAlign w:val="center"/>
          </w:tcPr>
          <w:p w14:paraId="526A4B44"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4" w:type="dxa"/>
            <w:vAlign w:val="center"/>
          </w:tcPr>
          <w:p w14:paraId="52D64B31"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3" w:type="dxa"/>
            <w:vAlign w:val="center"/>
          </w:tcPr>
          <w:p w14:paraId="020F6854"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3" w:type="dxa"/>
            <w:gridSpan w:val="2"/>
            <w:vAlign w:val="center"/>
          </w:tcPr>
          <w:p w14:paraId="2422039B"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1" w:type="dxa"/>
            <w:vAlign w:val="center"/>
          </w:tcPr>
          <w:p w14:paraId="47F127C7"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6" w:type="dxa"/>
            <w:vAlign w:val="center"/>
          </w:tcPr>
          <w:p w14:paraId="098FDF4E"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5" w:type="dxa"/>
            <w:vAlign w:val="center"/>
          </w:tcPr>
          <w:p w14:paraId="6F7656ED"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69" w:type="dxa"/>
            <w:vAlign w:val="center"/>
          </w:tcPr>
          <w:p w14:paraId="29F1A6A7"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2" w:type="dxa"/>
            <w:vAlign w:val="center"/>
          </w:tcPr>
          <w:p w14:paraId="36932584"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9" w:type="dxa"/>
            <w:vAlign w:val="center"/>
          </w:tcPr>
          <w:p w14:paraId="4613126B"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8" w:type="dxa"/>
            <w:vAlign w:val="center"/>
          </w:tcPr>
          <w:p w14:paraId="64B66810"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9" w:type="dxa"/>
            <w:gridSpan w:val="2"/>
            <w:vAlign w:val="center"/>
          </w:tcPr>
          <w:p w14:paraId="44C31BCF"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8" w:type="dxa"/>
            <w:vAlign w:val="center"/>
          </w:tcPr>
          <w:p w14:paraId="0C0EA08E"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41" w:type="dxa"/>
            <w:vAlign w:val="center"/>
          </w:tcPr>
          <w:p w14:paraId="28321E96"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9" w:type="dxa"/>
            <w:vAlign w:val="center"/>
          </w:tcPr>
          <w:p w14:paraId="25CC2068"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r>
      <w:tr w:rsidR="00C510D4" w:rsidRPr="00CC15FF" w14:paraId="0395A08E" w14:textId="77777777" w:rsidTr="00991597">
        <w:trPr>
          <w:cantSplit/>
        </w:trPr>
        <w:tc>
          <w:tcPr>
            <w:tcW w:w="1560" w:type="dxa"/>
            <w:vMerge/>
            <w:vAlign w:val="center"/>
            <w:hideMark/>
          </w:tcPr>
          <w:p w14:paraId="6D7EFC71" w14:textId="77777777" w:rsidR="00C510D4" w:rsidRPr="00CC15FF" w:rsidRDefault="00C510D4" w:rsidP="00B227CA">
            <w:pPr>
              <w:jc w:val="center"/>
              <w:rPr>
                <w:rFonts w:ascii="Cambria" w:hAnsi="Cambria"/>
                <w:sz w:val="19"/>
                <w:szCs w:val="19"/>
              </w:rPr>
            </w:pPr>
          </w:p>
        </w:tc>
        <w:tc>
          <w:tcPr>
            <w:tcW w:w="318" w:type="dxa"/>
            <w:vAlign w:val="center"/>
          </w:tcPr>
          <w:p w14:paraId="3BA7611B"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5" w:type="dxa"/>
            <w:vAlign w:val="center"/>
          </w:tcPr>
          <w:p w14:paraId="1F450B92"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6" w:type="dxa"/>
            <w:vAlign w:val="center"/>
          </w:tcPr>
          <w:p w14:paraId="36D9B3CF"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4" w:type="dxa"/>
            <w:vAlign w:val="center"/>
          </w:tcPr>
          <w:p w14:paraId="58D3E8E2"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41" w:type="dxa"/>
            <w:gridSpan w:val="2"/>
            <w:vAlign w:val="center"/>
          </w:tcPr>
          <w:p w14:paraId="549A1A64"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1" w:type="dxa"/>
            <w:vAlign w:val="center"/>
          </w:tcPr>
          <w:p w14:paraId="36F34492"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4" w:type="dxa"/>
            <w:vAlign w:val="center"/>
          </w:tcPr>
          <w:p w14:paraId="2D9A7181"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3" w:type="dxa"/>
            <w:vAlign w:val="center"/>
          </w:tcPr>
          <w:p w14:paraId="19011AE3"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3" w:type="dxa"/>
            <w:gridSpan w:val="2"/>
            <w:vAlign w:val="center"/>
          </w:tcPr>
          <w:p w14:paraId="5A7132B5"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1" w:type="dxa"/>
            <w:vAlign w:val="center"/>
          </w:tcPr>
          <w:p w14:paraId="43B32517"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6" w:type="dxa"/>
            <w:vAlign w:val="center"/>
          </w:tcPr>
          <w:p w14:paraId="4AA2CD4E"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5" w:type="dxa"/>
            <w:vAlign w:val="center"/>
          </w:tcPr>
          <w:p w14:paraId="62AAFD07"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69" w:type="dxa"/>
            <w:vAlign w:val="center"/>
          </w:tcPr>
          <w:p w14:paraId="54B9F1A0"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2" w:type="dxa"/>
            <w:vAlign w:val="center"/>
          </w:tcPr>
          <w:p w14:paraId="7C77592B"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9" w:type="dxa"/>
            <w:vAlign w:val="center"/>
          </w:tcPr>
          <w:p w14:paraId="09A4C2DB"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8" w:type="dxa"/>
            <w:vAlign w:val="center"/>
          </w:tcPr>
          <w:p w14:paraId="10D40555"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9" w:type="dxa"/>
            <w:gridSpan w:val="2"/>
            <w:vAlign w:val="center"/>
          </w:tcPr>
          <w:p w14:paraId="30DD4314"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8" w:type="dxa"/>
            <w:vAlign w:val="center"/>
          </w:tcPr>
          <w:p w14:paraId="33632EC2"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41" w:type="dxa"/>
            <w:vAlign w:val="center"/>
          </w:tcPr>
          <w:p w14:paraId="7F058FCE"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9" w:type="dxa"/>
            <w:vAlign w:val="center"/>
          </w:tcPr>
          <w:p w14:paraId="136ACF0B"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r>
      <w:tr w:rsidR="00C510D4" w:rsidRPr="00CC15FF" w14:paraId="16EAB260" w14:textId="77777777" w:rsidTr="00991597">
        <w:trPr>
          <w:cantSplit/>
        </w:trPr>
        <w:tc>
          <w:tcPr>
            <w:tcW w:w="1560" w:type="dxa"/>
            <w:vMerge w:val="restart"/>
            <w:vAlign w:val="center"/>
            <w:hideMark/>
          </w:tcPr>
          <w:p w14:paraId="1E3D2CF9"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r w:rsidRPr="00CC15FF">
              <w:rPr>
                <w:rFonts w:ascii="Cambria" w:eastAsia="Times New Roman" w:hAnsi="Cambria"/>
                <w:sz w:val="19"/>
                <w:szCs w:val="19"/>
                <w:lang w:eastAsia="lv-LV"/>
              </w:rPr>
              <w:t>Materiāls (kods)</w:t>
            </w:r>
          </w:p>
        </w:tc>
        <w:tc>
          <w:tcPr>
            <w:tcW w:w="318" w:type="dxa"/>
            <w:vAlign w:val="center"/>
          </w:tcPr>
          <w:p w14:paraId="2BF30794"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5" w:type="dxa"/>
            <w:vAlign w:val="center"/>
          </w:tcPr>
          <w:p w14:paraId="2576784F"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6" w:type="dxa"/>
            <w:vAlign w:val="center"/>
          </w:tcPr>
          <w:p w14:paraId="4CF22360"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4" w:type="dxa"/>
            <w:vAlign w:val="center"/>
          </w:tcPr>
          <w:p w14:paraId="0043E7F4"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41" w:type="dxa"/>
            <w:gridSpan w:val="2"/>
            <w:vAlign w:val="center"/>
          </w:tcPr>
          <w:p w14:paraId="48263975"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1" w:type="dxa"/>
            <w:vAlign w:val="center"/>
          </w:tcPr>
          <w:p w14:paraId="7D7711B9"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4" w:type="dxa"/>
            <w:vAlign w:val="center"/>
          </w:tcPr>
          <w:p w14:paraId="5BEFD4BA"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3" w:type="dxa"/>
            <w:vAlign w:val="center"/>
          </w:tcPr>
          <w:p w14:paraId="1AC0BA6A"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3" w:type="dxa"/>
            <w:gridSpan w:val="2"/>
            <w:vAlign w:val="center"/>
          </w:tcPr>
          <w:p w14:paraId="6EBC3BFD"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1" w:type="dxa"/>
            <w:vAlign w:val="center"/>
          </w:tcPr>
          <w:p w14:paraId="46563DB0"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6" w:type="dxa"/>
            <w:vAlign w:val="center"/>
          </w:tcPr>
          <w:p w14:paraId="75896E9D"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5" w:type="dxa"/>
            <w:vAlign w:val="center"/>
          </w:tcPr>
          <w:p w14:paraId="34656988"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69" w:type="dxa"/>
            <w:vAlign w:val="center"/>
          </w:tcPr>
          <w:p w14:paraId="318E60D9"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2" w:type="dxa"/>
            <w:vAlign w:val="center"/>
          </w:tcPr>
          <w:p w14:paraId="3E262186"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9" w:type="dxa"/>
            <w:vAlign w:val="center"/>
          </w:tcPr>
          <w:p w14:paraId="57E0F076"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8" w:type="dxa"/>
            <w:vAlign w:val="center"/>
          </w:tcPr>
          <w:p w14:paraId="6B75D673"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9" w:type="dxa"/>
            <w:gridSpan w:val="2"/>
            <w:vAlign w:val="center"/>
          </w:tcPr>
          <w:p w14:paraId="22B0F616"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8" w:type="dxa"/>
            <w:vAlign w:val="center"/>
          </w:tcPr>
          <w:p w14:paraId="79DD6AA7"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41" w:type="dxa"/>
            <w:vAlign w:val="center"/>
          </w:tcPr>
          <w:p w14:paraId="3E517F81"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9" w:type="dxa"/>
            <w:vAlign w:val="center"/>
          </w:tcPr>
          <w:p w14:paraId="579554FF"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r>
      <w:tr w:rsidR="00C510D4" w:rsidRPr="00CC15FF" w14:paraId="1C80038F" w14:textId="77777777" w:rsidTr="00991597">
        <w:trPr>
          <w:cantSplit/>
        </w:trPr>
        <w:tc>
          <w:tcPr>
            <w:tcW w:w="1560" w:type="dxa"/>
            <w:vMerge/>
            <w:vAlign w:val="center"/>
            <w:hideMark/>
          </w:tcPr>
          <w:p w14:paraId="44C9CA64" w14:textId="77777777" w:rsidR="00C510D4" w:rsidRPr="00CC15FF" w:rsidRDefault="00C510D4" w:rsidP="00B227CA">
            <w:pPr>
              <w:jc w:val="center"/>
              <w:rPr>
                <w:rFonts w:ascii="Cambria" w:hAnsi="Cambria"/>
                <w:sz w:val="19"/>
                <w:szCs w:val="19"/>
              </w:rPr>
            </w:pPr>
          </w:p>
        </w:tc>
        <w:tc>
          <w:tcPr>
            <w:tcW w:w="318" w:type="dxa"/>
            <w:vAlign w:val="center"/>
          </w:tcPr>
          <w:p w14:paraId="0C663D0A"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5" w:type="dxa"/>
            <w:vAlign w:val="center"/>
          </w:tcPr>
          <w:p w14:paraId="494072E3"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6" w:type="dxa"/>
            <w:vAlign w:val="center"/>
          </w:tcPr>
          <w:p w14:paraId="48844887"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4" w:type="dxa"/>
            <w:vAlign w:val="center"/>
          </w:tcPr>
          <w:p w14:paraId="15DF499F"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41" w:type="dxa"/>
            <w:gridSpan w:val="2"/>
            <w:vAlign w:val="center"/>
          </w:tcPr>
          <w:p w14:paraId="321825CA"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1" w:type="dxa"/>
            <w:vAlign w:val="center"/>
          </w:tcPr>
          <w:p w14:paraId="636E85BB"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4" w:type="dxa"/>
            <w:vAlign w:val="center"/>
          </w:tcPr>
          <w:p w14:paraId="220D3E7D"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3" w:type="dxa"/>
            <w:vAlign w:val="center"/>
          </w:tcPr>
          <w:p w14:paraId="7122F5EF"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3" w:type="dxa"/>
            <w:gridSpan w:val="2"/>
            <w:vAlign w:val="center"/>
          </w:tcPr>
          <w:p w14:paraId="6541B853"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1" w:type="dxa"/>
            <w:vAlign w:val="center"/>
          </w:tcPr>
          <w:p w14:paraId="25493493"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6" w:type="dxa"/>
            <w:vAlign w:val="center"/>
          </w:tcPr>
          <w:p w14:paraId="0472BEE0"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5" w:type="dxa"/>
            <w:vAlign w:val="center"/>
          </w:tcPr>
          <w:p w14:paraId="41115830"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69" w:type="dxa"/>
            <w:vAlign w:val="center"/>
          </w:tcPr>
          <w:p w14:paraId="517107D9"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2" w:type="dxa"/>
            <w:vAlign w:val="center"/>
          </w:tcPr>
          <w:p w14:paraId="7846E493"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9" w:type="dxa"/>
            <w:vAlign w:val="center"/>
          </w:tcPr>
          <w:p w14:paraId="52BBC5F3"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8" w:type="dxa"/>
            <w:vAlign w:val="center"/>
          </w:tcPr>
          <w:p w14:paraId="08A5E082"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39" w:type="dxa"/>
            <w:gridSpan w:val="2"/>
            <w:vAlign w:val="center"/>
          </w:tcPr>
          <w:p w14:paraId="5EA29DE9"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58" w:type="dxa"/>
            <w:vAlign w:val="center"/>
          </w:tcPr>
          <w:p w14:paraId="1F90E6D0"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41" w:type="dxa"/>
            <w:vAlign w:val="center"/>
          </w:tcPr>
          <w:p w14:paraId="14F37402"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29" w:type="dxa"/>
            <w:vAlign w:val="center"/>
          </w:tcPr>
          <w:p w14:paraId="5AB63E47"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r>
      <w:tr w:rsidR="00C510D4" w:rsidRPr="00CC15FF" w14:paraId="060C9E8F" w14:textId="77777777" w:rsidTr="00991597">
        <w:trPr>
          <w:cantSplit/>
        </w:trPr>
        <w:tc>
          <w:tcPr>
            <w:tcW w:w="1560" w:type="dxa"/>
            <w:vAlign w:val="center"/>
            <w:hideMark/>
          </w:tcPr>
          <w:p w14:paraId="76154FA6"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r w:rsidRPr="00CC15FF">
              <w:rPr>
                <w:rFonts w:ascii="Cambria" w:eastAsia="Times New Roman" w:hAnsi="Cambria"/>
                <w:sz w:val="19"/>
                <w:szCs w:val="19"/>
                <w:lang w:eastAsia="lv-LV"/>
              </w:rPr>
              <w:t>Normatīvais kalpošanas ilgums</w:t>
            </w:r>
          </w:p>
        </w:tc>
        <w:tc>
          <w:tcPr>
            <w:tcW w:w="1333" w:type="dxa"/>
            <w:gridSpan w:val="4"/>
            <w:vAlign w:val="center"/>
          </w:tcPr>
          <w:p w14:paraId="2A9D972E"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1349" w:type="dxa"/>
            <w:gridSpan w:val="5"/>
            <w:vAlign w:val="center"/>
          </w:tcPr>
          <w:p w14:paraId="7ABD8D8F"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1365" w:type="dxa"/>
            <w:gridSpan w:val="5"/>
            <w:vAlign w:val="center"/>
          </w:tcPr>
          <w:p w14:paraId="54EC9C96"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1388" w:type="dxa"/>
            <w:gridSpan w:val="4"/>
            <w:vAlign w:val="center"/>
          </w:tcPr>
          <w:p w14:paraId="1440073A"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1367" w:type="dxa"/>
            <w:gridSpan w:val="5"/>
            <w:vAlign w:val="center"/>
          </w:tcPr>
          <w:p w14:paraId="776202A6"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r>
      <w:tr w:rsidR="00C510D4" w:rsidRPr="00CC15FF" w14:paraId="7F37A38B" w14:textId="77777777" w:rsidTr="00991597">
        <w:trPr>
          <w:cantSplit/>
        </w:trPr>
        <w:tc>
          <w:tcPr>
            <w:tcW w:w="1560" w:type="dxa"/>
            <w:vMerge w:val="restart"/>
            <w:vAlign w:val="center"/>
          </w:tcPr>
          <w:p w14:paraId="2D2B77FE"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r w:rsidRPr="00CC15FF">
              <w:rPr>
                <w:rFonts w:ascii="Cambria" w:eastAsia="Times New Roman" w:hAnsi="Cambria"/>
                <w:sz w:val="19"/>
                <w:szCs w:val="19"/>
                <w:lang w:eastAsia="lv-LV"/>
              </w:rPr>
              <w:t>Tehniskā stāvokļa vizuālais novērtējums</w:t>
            </w:r>
          </w:p>
        </w:tc>
        <w:tc>
          <w:tcPr>
            <w:tcW w:w="318" w:type="dxa"/>
            <w:vAlign w:val="center"/>
          </w:tcPr>
          <w:p w14:paraId="77A70CE8" w14:textId="77777777" w:rsidR="00C510D4" w:rsidRPr="00CC15FF" w:rsidRDefault="00C510D4" w:rsidP="00B227CA">
            <w:pPr>
              <w:rPr>
                <w:rFonts w:ascii="Cambria" w:hAnsi="Cambria"/>
                <w:sz w:val="19"/>
                <w:szCs w:val="19"/>
              </w:rPr>
            </w:pPr>
          </w:p>
        </w:tc>
        <w:tc>
          <w:tcPr>
            <w:tcW w:w="1015" w:type="dxa"/>
            <w:gridSpan w:val="3"/>
            <w:vAlign w:val="center"/>
          </w:tcPr>
          <w:p w14:paraId="5EA724FA" w14:textId="77777777" w:rsidR="00C510D4" w:rsidRPr="00CC15FF" w:rsidRDefault="00C510D4" w:rsidP="00B227CA">
            <w:pPr>
              <w:rPr>
                <w:rFonts w:ascii="Cambria" w:hAnsi="Cambria"/>
                <w:sz w:val="19"/>
                <w:szCs w:val="19"/>
              </w:rPr>
            </w:pPr>
            <w:r w:rsidRPr="00CC15FF">
              <w:rPr>
                <w:rFonts w:ascii="Cambria" w:hAnsi="Cambria"/>
                <w:sz w:val="19"/>
                <w:szCs w:val="19"/>
              </w:rPr>
              <w:t>Teicams</w:t>
            </w:r>
          </w:p>
        </w:tc>
        <w:tc>
          <w:tcPr>
            <w:tcW w:w="322" w:type="dxa"/>
            <w:vAlign w:val="center"/>
          </w:tcPr>
          <w:p w14:paraId="4D427F09"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27" w:type="dxa"/>
            <w:gridSpan w:val="4"/>
            <w:vAlign w:val="center"/>
          </w:tcPr>
          <w:p w14:paraId="0B104B8C"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hAnsi="Cambria"/>
                <w:sz w:val="19"/>
                <w:szCs w:val="19"/>
              </w:rPr>
              <w:t>Teicams</w:t>
            </w:r>
          </w:p>
        </w:tc>
        <w:tc>
          <w:tcPr>
            <w:tcW w:w="345" w:type="dxa"/>
            <w:vAlign w:val="center"/>
          </w:tcPr>
          <w:p w14:paraId="0B2EF415"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20" w:type="dxa"/>
            <w:gridSpan w:val="4"/>
            <w:vAlign w:val="center"/>
          </w:tcPr>
          <w:p w14:paraId="23568247"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hAnsi="Cambria"/>
                <w:sz w:val="19"/>
                <w:szCs w:val="19"/>
              </w:rPr>
              <w:t>Teicams</w:t>
            </w:r>
          </w:p>
        </w:tc>
        <w:tc>
          <w:tcPr>
            <w:tcW w:w="369" w:type="dxa"/>
            <w:vAlign w:val="center"/>
          </w:tcPr>
          <w:p w14:paraId="48D09D8F"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19" w:type="dxa"/>
            <w:gridSpan w:val="3"/>
            <w:vAlign w:val="center"/>
          </w:tcPr>
          <w:p w14:paraId="06394088"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hAnsi="Cambria"/>
                <w:sz w:val="19"/>
                <w:szCs w:val="19"/>
              </w:rPr>
              <w:t>Teicams</w:t>
            </w:r>
          </w:p>
        </w:tc>
        <w:tc>
          <w:tcPr>
            <w:tcW w:w="301" w:type="dxa"/>
            <w:vAlign w:val="center"/>
          </w:tcPr>
          <w:p w14:paraId="5D6D631E"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66" w:type="dxa"/>
            <w:gridSpan w:val="4"/>
            <w:vAlign w:val="center"/>
          </w:tcPr>
          <w:p w14:paraId="48805B34"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hAnsi="Cambria"/>
                <w:sz w:val="19"/>
                <w:szCs w:val="19"/>
              </w:rPr>
              <w:t>Teicams</w:t>
            </w:r>
          </w:p>
        </w:tc>
      </w:tr>
      <w:tr w:rsidR="00C510D4" w:rsidRPr="00CC15FF" w14:paraId="097E8FF8" w14:textId="77777777" w:rsidTr="00991597">
        <w:trPr>
          <w:cantSplit/>
        </w:trPr>
        <w:tc>
          <w:tcPr>
            <w:tcW w:w="1560" w:type="dxa"/>
            <w:vMerge/>
            <w:vAlign w:val="center"/>
          </w:tcPr>
          <w:p w14:paraId="1489FA8B"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18" w:type="dxa"/>
            <w:vAlign w:val="center"/>
          </w:tcPr>
          <w:p w14:paraId="0C5D6178" w14:textId="77777777" w:rsidR="00C510D4" w:rsidRPr="00CC15FF" w:rsidRDefault="00C510D4" w:rsidP="00B227CA">
            <w:pPr>
              <w:rPr>
                <w:rFonts w:ascii="Cambria" w:hAnsi="Cambria"/>
                <w:sz w:val="19"/>
                <w:szCs w:val="19"/>
              </w:rPr>
            </w:pPr>
          </w:p>
        </w:tc>
        <w:tc>
          <w:tcPr>
            <w:tcW w:w="1015" w:type="dxa"/>
            <w:gridSpan w:val="3"/>
            <w:vAlign w:val="center"/>
          </w:tcPr>
          <w:p w14:paraId="7570EA31" w14:textId="77777777" w:rsidR="00C510D4" w:rsidRPr="00CC15FF" w:rsidRDefault="00C510D4" w:rsidP="00B227CA">
            <w:pPr>
              <w:rPr>
                <w:rFonts w:ascii="Cambria" w:hAnsi="Cambria"/>
                <w:sz w:val="19"/>
                <w:szCs w:val="19"/>
              </w:rPr>
            </w:pPr>
            <w:r w:rsidRPr="00CC15FF">
              <w:rPr>
                <w:rFonts w:ascii="Cambria" w:hAnsi="Cambria"/>
                <w:sz w:val="19"/>
                <w:szCs w:val="19"/>
              </w:rPr>
              <w:t>Labs</w:t>
            </w:r>
          </w:p>
        </w:tc>
        <w:tc>
          <w:tcPr>
            <w:tcW w:w="322" w:type="dxa"/>
            <w:vAlign w:val="center"/>
          </w:tcPr>
          <w:p w14:paraId="07D56373"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27" w:type="dxa"/>
            <w:gridSpan w:val="4"/>
            <w:vAlign w:val="center"/>
          </w:tcPr>
          <w:p w14:paraId="2054D9D1"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hAnsi="Cambria"/>
                <w:sz w:val="19"/>
                <w:szCs w:val="19"/>
              </w:rPr>
              <w:t>Labs</w:t>
            </w:r>
          </w:p>
        </w:tc>
        <w:tc>
          <w:tcPr>
            <w:tcW w:w="345" w:type="dxa"/>
            <w:vAlign w:val="center"/>
          </w:tcPr>
          <w:p w14:paraId="7234F2C0"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20" w:type="dxa"/>
            <w:gridSpan w:val="4"/>
            <w:vAlign w:val="center"/>
          </w:tcPr>
          <w:p w14:paraId="7451A90E"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hAnsi="Cambria"/>
                <w:sz w:val="19"/>
                <w:szCs w:val="19"/>
              </w:rPr>
              <w:t>Labs</w:t>
            </w:r>
          </w:p>
        </w:tc>
        <w:tc>
          <w:tcPr>
            <w:tcW w:w="369" w:type="dxa"/>
            <w:vAlign w:val="center"/>
          </w:tcPr>
          <w:p w14:paraId="7BCF8148"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19" w:type="dxa"/>
            <w:gridSpan w:val="3"/>
            <w:vAlign w:val="center"/>
          </w:tcPr>
          <w:p w14:paraId="629FA974"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hAnsi="Cambria"/>
                <w:sz w:val="19"/>
                <w:szCs w:val="19"/>
              </w:rPr>
              <w:t>Labs</w:t>
            </w:r>
          </w:p>
        </w:tc>
        <w:tc>
          <w:tcPr>
            <w:tcW w:w="301" w:type="dxa"/>
            <w:vAlign w:val="center"/>
          </w:tcPr>
          <w:p w14:paraId="2234C28D"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66" w:type="dxa"/>
            <w:gridSpan w:val="4"/>
            <w:vAlign w:val="center"/>
          </w:tcPr>
          <w:p w14:paraId="5D1854EA"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hAnsi="Cambria"/>
                <w:sz w:val="19"/>
                <w:szCs w:val="19"/>
              </w:rPr>
              <w:t>Labs</w:t>
            </w:r>
          </w:p>
        </w:tc>
      </w:tr>
      <w:tr w:rsidR="00C510D4" w:rsidRPr="00CC15FF" w14:paraId="6CC007FB" w14:textId="77777777" w:rsidTr="00991597">
        <w:trPr>
          <w:cantSplit/>
        </w:trPr>
        <w:tc>
          <w:tcPr>
            <w:tcW w:w="1560" w:type="dxa"/>
            <w:vMerge/>
            <w:vAlign w:val="center"/>
            <w:hideMark/>
          </w:tcPr>
          <w:p w14:paraId="5765D357" w14:textId="77777777" w:rsidR="00C510D4" w:rsidRPr="00CC15FF" w:rsidRDefault="00C510D4" w:rsidP="00B227CA">
            <w:pPr>
              <w:pStyle w:val="Sarakstarindkopa1"/>
              <w:spacing w:after="0" w:line="240" w:lineRule="auto"/>
              <w:ind w:left="0"/>
              <w:contextualSpacing w:val="0"/>
              <w:jc w:val="center"/>
              <w:rPr>
                <w:rFonts w:ascii="Cambria" w:hAnsi="Cambria"/>
                <w:sz w:val="19"/>
                <w:szCs w:val="19"/>
                <w:lang w:eastAsia="lv-LV"/>
              </w:rPr>
            </w:pPr>
          </w:p>
        </w:tc>
        <w:tc>
          <w:tcPr>
            <w:tcW w:w="318" w:type="dxa"/>
            <w:vAlign w:val="center"/>
          </w:tcPr>
          <w:p w14:paraId="78699DEC"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15" w:type="dxa"/>
            <w:gridSpan w:val="3"/>
            <w:vAlign w:val="center"/>
          </w:tcPr>
          <w:p w14:paraId="06DC6777"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eastAsia="Times New Roman" w:hAnsi="Cambria"/>
                <w:sz w:val="19"/>
                <w:szCs w:val="19"/>
                <w:lang w:eastAsia="lv-LV"/>
              </w:rPr>
              <w:t>Vidējs</w:t>
            </w:r>
          </w:p>
        </w:tc>
        <w:tc>
          <w:tcPr>
            <w:tcW w:w="322" w:type="dxa"/>
            <w:vAlign w:val="center"/>
          </w:tcPr>
          <w:p w14:paraId="5079F61A"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27" w:type="dxa"/>
            <w:gridSpan w:val="4"/>
            <w:vAlign w:val="center"/>
          </w:tcPr>
          <w:p w14:paraId="71E33449"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eastAsia="Times New Roman" w:hAnsi="Cambria"/>
                <w:sz w:val="19"/>
                <w:szCs w:val="19"/>
                <w:lang w:eastAsia="lv-LV"/>
              </w:rPr>
              <w:t>Vidējs</w:t>
            </w:r>
          </w:p>
        </w:tc>
        <w:tc>
          <w:tcPr>
            <w:tcW w:w="345" w:type="dxa"/>
            <w:vAlign w:val="center"/>
          </w:tcPr>
          <w:p w14:paraId="3459C37D"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20" w:type="dxa"/>
            <w:gridSpan w:val="4"/>
            <w:vAlign w:val="center"/>
          </w:tcPr>
          <w:p w14:paraId="72AD6CB2"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eastAsia="Times New Roman" w:hAnsi="Cambria"/>
                <w:sz w:val="19"/>
                <w:szCs w:val="19"/>
                <w:lang w:eastAsia="lv-LV"/>
              </w:rPr>
              <w:t>Vidējs</w:t>
            </w:r>
          </w:p>
        </w:tc>
        <w:tc>
          <w:tcPr>
            <w:tcW w:w="369" w:type="dxa"/>
            <w:vAlign w:val="center"/>
          </w:tcPr>
          <w:p w14:paraId="022FE426"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19" w:type="dxa"/>
            <w:gridSpan w:val="3"/>
            <w:vAlign w:val="center"/>
          </w:tcPr>
          <w:p w14:paraId="02504679"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eastAsia="Times New Roman" w:hAnsi="Cambria"/>
                <w:sz w:val="19"/>
                <w:szCs w:val="19"/>
                <w:lang w:eastAsia="lv-LV"/>
              </w:rPr>
              <w:t>Vidējs</w:t>
            </w:r>
          </w:p>
        </w:tc>
        <w:tc>
          <w:tcPr>
            <w:tcW w:w="301" w:type="dxa"/>
            <w:vAlign w:val="center"/>
          </w:tcPr>
          <w:p w14:paraId="5CAC3A11"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66" w:type="dxa"/>
            <w:gridSpan w:val="4"/>
            <w:vAlign w:val="center"/>
          </w:tcPr>
          <w:p w14:paraId="563C9229"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eastAsia="Times New Roman" w:hAnsi="Cambria"/>
                <w:sz w:val="19"/>
                <w:szCs w:val="19"/>
                <w:lang w:eastAsia="lv-LV"/>
              </w:rPr>
              <w:t>Vidējs</w:t>
            </w:r>
          </w:p>
        </w:tc>
      </w:tr>
      <w:tr w:rsidR="00C510D4" w:rsidRPr="00CC15FF" w14:paraId="68AF4EE6" w14:textId="77777777" w:rsidTr="00991597">
        <w:trPr>
          <w:cantSplit/>
        </w:trPr>
        <w:tc>
          <w:tcPr>
            <w:tcW w:w="1560" w:type="dxa"/>
            <w:vMerge/>
            <w:vAlign w:val="center"/>
            <w:hideMark/>
          </w:tcPr>
          <w:p w14:paraId="1DFF2744" w14:textId="77777777" w:rsidR="00C510D4" w:rsidRPr="00CC15FF" w:rsidRDefault="00C510D4" w:rsidP="00B227CA">
            <w:pPr>
              <w:pStyle w:val="Sarakstarindkopa1"/>
              <w:spacing w:after="0" w:line="240" w:lineRule="auto"/>
              <w:ind w:left="0"/>
              <w:contextualSpacing w:val="0"/>
              <w:jc w:val="center"/>
              <w:rPr>
                <w:rFonts w:ascii="Cambria" w:hAnsi="Cambria"/>
                <w:sz w:val="19"/>
                <w:szCs w:val="19"/>
                <w:lang w:eastAsia="lv-LV"/>
              </w:rPr>
            </w:pPr>
          </w:p>
        </w:tc>
        <w:tc>
          <w:tcPr>
            <w:tcW w:w="318" w:type="dxa"/>
            <w:vAlign w:val="center"/>
          </w:tcPr>
          <w:p w14:paraId="60921193"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15" w:type="dxa"/>
            <w:gridSpan w:val="3"/>
            <w:vAlign w:val="center"/>
          </w:tcPr>
          <w:p w14:paraId="5EB9253E"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eastAsia="Times New Roman" w:hAnsi="Cambria"/>
                <w:sz w:val="19"/>
                <w:szCs w:val="19"/>
                <w:lang w:eastAsia="lv-LV"/>
              </w:rPr>
              <w:t>Slikts</w:t>
            </w:r>
          </w:p>
        </w:tc>
        <w:tc>
          <w:tcPr>
            <w:tcW w:w="322" w:type="dxa"/>
            <w:vAlign w:val="center"/>
          </w:tcPr>
          <w:p w14:paraId="7FD6AA7D"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27" w:type="dxa"/>
            <w:gridSpan w:val="4"/>
            <w:vAlign w:val="center"/>
          </w:tcPr>
          <w:p w14:paraId="69577DFC"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eastAsia="Times New Roman" w:hAnsi="Cambria"/>
                <w:sz w:val="19"/>
                <w:szCs w:val="19"/>
                <w:lang w:eastAsia="lv-LV"/>
              </w:rPr>
              <w:t>Slikts</w:t>
            </w:r>
          </w:p>
        </w:tc>
        <w:tc>
          <w:tcPr>
            <w:tcW w:w="345" w:type="dxa"/>
            <w:vAlign w:val="center"/>
          </w:tcPr>
          <w:p w14:paraId="5C89210F"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20" w:type="dxa"/>
            <w:gridSpan w:val="4"/>
            <w:vAlign w:val="center"/>
          </w:tcPr>
          <w:p w14:paraId="13C6279A"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eastAsia="Times New Roman" w:hAnsi="Cambria"/>
                <w:sz w:val="19"/>
                <w:szCs w:val="19"/>
                <w:lang w:eastAsia="lv-LV"/>
              </w:rPr>
              <w:t>Slikts</w:t>
            </w:r>
          </w:p>
        </w:tc>
        <w:tc>
          <w:tcPr>
            <w:tcW w:w="369" w:type="dxa"/>
            <w:vAlign w:val="center"/>
          </w:tcPr>
          <w:p w14:paraId="33E9E8AE"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19" w:type="dxa"/>
            <w:gridSpan w:val="3"/>
            <w:vAlign w:val="center"/>
          </w:tcPr>
          <w:p w14:paraId="2F903BB8"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eastAsia="Times New Roman" w:hAnsi="Cambria"/>
                <w:sz w:val="19"/>
                <w:szCs w:val="19"/>
                <w:lang w:eastAsia="lv-LV"/>
              </w:rPr>
              <w:t>Slikts</w:t>
            </w:r>
          </w:p>
        </w:tc>
        <w:tc>
          <w:tcPr>
            <w:tcW w:w="301" w:type="dxa"/>
            <w:vAlign w:val="center"/>
          </w:tcPr>
          <w:p w14:paraId="4B4FD9E2"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66" w:type="dxa"/>
            <w:gridSpan w:val="4"/>
            <w:vAlign w:val="center"/>
          </w:tcPr>
          <w:p w14:paraId="51669D59"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eastAsia="Times New Roman" w:hAnsi="Cambria"/>
                <w:sz w:val="19"/>
                <w:szCs w:val="19"/>
                <w:lang w:eastAsia="lv-LV"/>
              </w:rPr>
              <w:t>Slikts</w:t>
            </w:r>
          </w:p>
        </w:tc>
      </w:tr>
      <w:tr w:rsidR="00C510D4" w:rsidRPr="00CC15FF" w14:paraId="481E4AF7" w14:textId="77777777" w:rsidTr="00991597">
        <w:trPr>
          <w:cantSplit/>
        </w:trPr>
        <w:tc>
          <w:tcPr>
            <w:tcW w:w="1560" w:type="dxa"/>
            <w:vMerge/>
            <w:vAlign w:val="center"/>
            <w:hideMark/>
          </w:tcPr>
          <w:p w14:paraId="2872B927"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318" w:type="dxa"/>
            <w:vAlign w:val="center"/>
          </w:tcPr>
          <w:p w14:paraId="5435E0B6"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15" w:type="dxa"/>
            <w:gridSpan w:val="3"/>
            <w:vAlign w:val="center"/>
          </w:tcPr>
          <w:p w14:paraId="31FA9443"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eastAsia="Times New Roman" w:hAnsi="Cambria"/>
                <w:sz w:val="19"/>
                <w:szCs w:val="19"/>
                <w:lang w:eastAsia="lv-LV"/>
              </w:rPr>
              <w:t>Ļoti slikts</w:t>
            </w:r>
          </w:p>
        </w:tc>
        <w:tc>
          <w:tcPr>
            <w:tcW w:w="322" w:type="dxa"/>
            <w:vAlign w:val="center"/>
          </w:tcPr>
          <w:p w14:paraId="7516A8A0"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27" w:type="dxa"/>
            <w:gridSpan w:val="4"/>
            <w:vAlign w:val="center"/>
          </w:tcPr>
          <w:p w14:paraId="014FFD9C"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eastAsia="Times New Roman" w:hAnsi="Cambria"/>
                <w:sz w:val="19"/>
                <w:szCs w:val="19"/>
                <w:lang w:eastAsia="lv-LV"/>
              </w:rPr>
              <w:t>Ļoti slikts</w:t>
            </w:r>
          </w:p>
        </w:tc>
        <w:tc>
          <w:tcPr>
            <w:tcW w:w="345" w:type="dxa"/>
            <w:vAlign w:val="center"/>
          </w:tcPr>
          <w:p w14:paraId="74C10A55"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20" w:type="dxa"/>
            <w:gridSpan w:val="4"/>
            <w:vAlign w:val="center"/>
          </w:tcPr>
          <w:p w14:paraId="2CB655B8"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eastAsia="Times New Roman" w:hAnsi="Cambria"/>
                <w:sz w:val="19"/>
                <w:szCs w:val="19"/>
                <w:lang w:eastAsia="lv-LV"/>
              </w:rPr>
              <w:t>Ļoti slikts</w:t>
            </w:r>
          </w:p>
        </w:tc>
        <w:tc>
          <w:tcPr>
            <w:tcW w:w="369" w:type="dxa"/>
            <w:vAlign w:val="center"/>
            <w:hideMark/>
          </w:tcPr>
          <w:p w14:paraId="6A033601"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19" w:type="dxa"/>
            <w:gridSpan w:val="3"/>
            <w:vAlign w:val="center"/>
          </w:tcPr>
          <w:p w14:paraId="183BAD1E"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eastAsia="Times New Roman" w:hAnsi="Cambria"/>
                <w:sz w:val="19"/>
                <w:szCs w:val="19"/>
                <w:lang w:eastAsia="lv-LV"/>
              </w:rPr>
              <w:t>Ļoti slikts</w:t>
            </w:r>
          </w:p>
        </w:tc>
        <w:tc>
          <w:tcPr>
            <w:tcW w:w="301" w:type="dxa"/>
            <w:vAlign w:val="center"/>
          </w:tcPr>
          <w:p w14:paraId="446D08D4"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p>
        </w:tc>
        <w:tc>
          <w:tcPr>
            <w:tcW w:w="1066" w:type="dxa"/>
            <w:gridSpan w:val="4"/>
            <w:vAlign w:val="center"/>
          </w:tcPr>
          <w:p w14:paraId="25F877F2" w14:textId="77777777" w:rsidR="00C510D4" w:rsidRPr="00CC15FF" w:rsidRDefault="00C510D4" w:rsidP="00B227CA">
            <w:pPr>
              <w:pStyle w:val="Sarakstarindkopa1"/>
              <w:spacing w:after="0" w:line="240" w:lineRule="auto"/>
              <w:ind w:left="0"/>
              <w:contextualSpacing w:val="0"/>
              <w:rPr>
                <w:rFonts w:ascii="Cambria" w:eastAsia="Times New Roman" w:hAnsi="Cambria"/>
                <w:sz w:val="19"/>
                <w:szCs w:val="19"/>
                <w:lang w:eastAsia="lv-LV"/>
              </w:rPr>
            </w:pPr>
            <w:r w:rsidRPr="00CC15FF">
              <w:rPr>
                <w:rFonts w:ascii="Cambria" w:eastAsia="Times New Roman" w:hAnsi="Cambria"/>
                <w:sz w:val="19"/>
                <w:szCs w:val="19"/>
                <w:lang w:eastAsia="lv-LV"/>
              </w:rPr>
              <w:t>Ļoti slikts</w:t>
            </w:r>
          </w:p>
        </w:tc>
      </w:tr>
      <w:tr w:rsidR="00C510D4" w:rsidRPr="00CC15FF" w14:paraId="780CBA62" w14:textId="77777777" w:rsidTr="00991597">
        <w:trPr>
          <w:cantSplit/>
        </w:trPr>
        <w:tc>
          <w:tcPr>
            <w:tcW w:w="1560" w:type="dxa"/>
            <w:vAlign w:val="center"/>
            <w:hideMark/>
          </w:tcPr>
          <w:p w14:paraId="4D2ECD95"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r w:rsidRPr="00CC15FF">
              <w:rPr>
                <w:rFonts w:ascii="Cambria" w:eastAsia="Times New Roman" w:hAnsi="Cambria"/>
                <w:sz w:val="19"/>
                <w:szCs w:val="19"/>
                <w:lang w:eastAsia="lv-LV"/>
              </w:rPr>
              <w:t>Ekspluatācijā pieņemšanas gads</w:t>
            </w:r>
          </w:p>
        </w:tc>
        <w:tc>
          <w:tcPr>
            <w:tcW w:w="1333" w:type="dxa"/>
            <w:gridSpan w:val="4"/>
            <w:vAlign w:val="center"/>
          </w:tcPr>
          <w:p w14:paraId="17919D88"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1349" w:type="dxa"/>
            <w:gridSpan w:val="5"/>
            <w:vAlign w:val="center"/>
          </w:tcPr>
          <w:p w14:paraId="48551A0F"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1365" w:type="dxa"/>
            <w:gridSpan w:val="5"/>
            <w:vAlign w:val="center"/>
          </w:tcPr>
          <w:p w14:paraId="03D59F5F"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1388" w:type="dxa"/>
            <w:gridSpan w:val="4"/>
            <w:vAlign w:val="center"/>
          </w:tcPr>
          <w:p w14:paraId="354FC4E5"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1367" w:type="dxa"/>
            <w:gridSpan w:val="5"/>
            <w:vAlign w:val="center"/>
          </w:tcPr>
          <w:p w14:paraId="504166AC"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r>
      <w:tr w:rsidR="00C510D4" w:rsidRPr="00CC15FF" w14:paraId="1520BB39" w14:textId="77777777" w:rsidTr="00991597">
        <w:trPr>
          <w:cantSplit/>
        </w:trPr>
        <w:tc>
          <w:tcPr>
            <w:tcW w:w="1560" w:type="dxa"/>
            <w:vAlign w:val="center"/>
            <w:hideMark/>
          </w:tcPr>
          <w:p w14:paraId="1B574301"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r w:rsidRPr="00CC15FF">
              <w:rPr>
                <w:rFonts w:ascii="Cambria" w:eastAsia="Times New Roman" w:hAnsi="Cambria"/>
                <w:sz w:val="19"/>
                <w:szCs w:val="19"/>
                <w:lang w:eastAsia="lv-LV"/>
              </w:rPr>
              <w:t>Ekspluatācijas uzsākšanas gads</w:t>
            </w:r>
          </w:p>
        </w:tc>
        <w:tc>
          <w:tcPr>
            <w:tcW w:w="1333" w:type="dxa"/>
            <w:gridSpan w:val="4"/>
            <w:vAlign w:val="center"/>
          </w:tcPr>
          <w:p w14:paraId="7DB24B83"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1349" w:type="dxa"/>
            <w:gridSpan w:val="5"/>
            <w:vAlign w:val="center"/>
          </w:tcPr>
          <w:p w14:paraId="3C07CBBD"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1365" w:type="dxa"/>
            <w:gridSpan w:val="5"/>
            <w:vAlign w:val="center"/>
          </w:tcPr>
          <w:p w14:paraId="121FE1E9"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1388" w:type="dxa"/>
            <w:gridSpan w:val="4"/>
            <w:vAlign w:val="center"/>
          </w:tcPr>
          <w:p w14:paraId="6C2A6FB9"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c>
          <w:tcPr>
            <w:tcW w:w="1367" w:type="dxa"/>
            <w:gridSpan w:val="5"/>
            <w:vAlign w:val="center"/>
          </w:tcPr>
          <w:p w14:paraId="330D025F" w14:textId="77777777" w:rsidR="00C510D4" w:rsidRPr="00CC15FF" w:rsidRDefault="00C510D4" w:rsidP="00B227CA">
            <w:pPr>
              <w:pStyle w:val="Sarakstarindkopa1"/>
              <w:spacing w:after="0" w:line="240" w:lineRule="auto"/>
              <w:ind w:left="0"/>
              <w:contextualSpacing w:val="0"/>
              <w:jc w:val="center"/>
              <w:rPr>
                <w:rFonts w:ascii="Cambria" w:eastAsia="Times New Roman" w:hAnsi="Cambria"/>
                <w:sz w:val="19"/>
                <w:szCs w:val="19"/>
                <w:lang w:eastAsia="lv-LV"/>
              </w:rPr>
            </w:pPr>
          </w:p>
        </w:tc>
      </w:tr>
    </w:tbl>
    <w:p w14:paraId="23BB42D7" w14:textId="0F5E95D6" w:rsidR="00C510D4" w:rsidRPr="00E16A41" w:rsidRDefault="00991597" w:rsidP="00C510D4">
      <w:pPr>
        <w:pStyle w:val="Sarakstarindkopa"/>
        <w:spacing w:before="130" w:line="260" w:lineRule="exact"/>
        <w:ind w:left="0"/>
        <w:contextualSpacing w:val="0"/>
        <w:jc w:val="both"/>
        <w:rPr>
          <w:rFonts w:ascii="Cambria" w:hAnsi="Cambria"/>
          <w:sz w:val="19"/>
          <w:szCs w:val="19"/>
        </w:rPr>
      </w:pPr>
      <w:r>
        <w:rPr>
          <w:rFonts w:ascii="Cambria" w:hAnsi="Cambria"/>
          <w:sz w:val="19"/>
          <w:szCs w:val="19"/>
        </w:rPr>
        <w:t xml:space="preserve">4. </w:t>
      </w:r>
      <w:r w:rsidRPr="00991597">
        <w:rPr>
          <w:rFonts w:ascii="Cambria" w:hAnsi="Cambria"/>
          <w:sz w:val="19"/>
          <w:szCs w:val="19"/>
        </w:rPr>
        <w:t>Pazīme “nepabeigti būvdarbi”  ir</w:t>
      </w:r>
      <w:r>
        <w:rPr>
          <w:rFonts w:ascii="Cambria" w:hAnsi="Cambria"/>
          <w:sz w:val="19"/>
          <w:szCs w:val="19"/>
        </w:rPr>
        <w:sym w:font="Wingdings 2" w:char="F035"/>
      </w:r>
      <w:r w:rsidRPr="00991597">
        <w:rPr>
          <w:rFonts w:ascii="Cambria" w:hAnsi="Cambria"/>
          <w:sz w:val="19"/>
          <w:szCs w:val="19"/>
        </w:rPr>
        <w:t xml:space="preserve"> / nav</w:t>
      </w:r>
      <w:r>
        <w:rPr>
          <w:rFonts w:ascii="Cambria" w:hAnsi="Cambria"/>
          <w:sz w:val="19"/>
          <w:szCs w:val="19"/>
        </w:rPr>
        <w:sym w:font="Wingdings 2" w:char="F035"/>
      </w:r>
    </w:p>
    <w:p w14:paraId="61FFF05E" w14:textId="77777777" w:rsidR="00C510D4" w:rsidRPr="00E16A41" w:rsidRDefault="00C510D4" w:rsidP="00C510D4">
      <w:pPr>
        <w:spacing w:before="130" w:after="120" w:line="260" w:lineRule="exact"/>
        <w:rPr>
          <w:rFonts w:ascii="Cambria" w:hAnsi="Cambria"/>
          <w:sz w:val="19"/>
          <w:szCs w:val="19"/>
        </w:rPr>
      </w:pPr>
      <w:r>
        <w:rPr>
          <w:rFonts w:ascii="Cambria" w:hAnsi="Cambria"/>
          <w:sz w:val="19"/>
          <w:szCs w:val="19"/>
        </w:rPr>
        <w:br w:type="page"/>
      </w:r>
      <w:r w:rsidRPr="00E16A41">
        <w:rPr>
          <w:rFonts w:ascii="Cambria" w:hAnsi="Cambria"/>
          <w:sz w:val="19"/>
          <w:szCs w:val="19"/>
        </w:rPr>
        <w:lastRenderedPageBreak/>
        <w:t>Aktu sagatavoja</w:t>
      </w:r>
    </w:p>
    <w:tbl>
      <w:tblPr>
        <w:tblW w:w="5000" w:type="pct"/>
        <w:tblCellMar>
          <w:top w:w="28" w:type="dxa"/>
          <w:left w:w="28" w:type="dxa"/>
          <w:bottom w:w="28" w:type="dxa"/>
          <w:right w:w="28" w:type="dxa"/>
        </w:tblCellMar>
        <w:tblLook w:val="04A0" w:firstRow="1" w:lastRow="0" w:firstColumn="1" w:lastColumn="0" w:noHBand="0" w:noVBand="1"/>
      </w:tblPr>
      <w:tblGrid>
        <w:gridCol w:w="3859"/>
        <w:gridCol w:w="609"/>
        <w:gridCol w:w="3894"/>
      </w:tblGrid>
      <w:tr w:rsidR="00C510D4" w:rsidRPr="00E16A41" w14:paraId="4736D57A" w14:textId="77777777" w:rsidTr="00B227CA">
        <w:trPr>
          <w:cantSplit/>
        </w:trPr>
        <w:tc>
          <w:tcPr>
            <w:tcW w:w="4423" w:type="dxa"/>
            <w:tcBorders>
              <w:bottom w:val="single" w:sz="4" w:space="0" w:color="auto"/>
            </w:tcBorders>
            <w:shd w:val="clear" w:color="auto" w:fill="auto"/>
          </w:tcPr>
          <w:p w14:paraId="32B5442E" w14:textId="77777777" w:rsidR="00C510D4" w:rsidRPr="00E16A41" w:rsidRDefault="00C510D4" w:rsidP="00B227CA">
            <w:pPr>
              <w:tabs>
                <w:tab w:val="right" w:leader="underscore" w:pos="4253"/>
                <w:tab w:val="right" w:pos="4820"/>
                <w:tab w:val="right" w:leader="underscore" w:pos="9072"/>
              </w:tabs>
              <w:jc w:val="center"/>
              <w:rPr>
                <w:rFonts w:ascii="Cambria" w:hAnsi="Cambria"/>
                <w:sz w:val="19"/>
                <w:szCs w:val="19"/>
              </w:rPr>
            </w:pPr>
          </w:p>
        </w:tc>
        <w:tc>
          <w:tcPr>
            <w:tcW w:w="708" w:type="dxa"/>
            <w:shd w:val="clear" w:color="auto" w:fill="auto"/>
          </w:tcPr>
          <w:p w14:paraId="6F05601D" w14:textId="77777777" w:rsidR="00C510D4" w:rsidRPr="00E16A41" w:rsidRDefault="00C510D4" w:rsidP="00B227CA">
            <w:pPr>
              <w:tabs>
                <w:tab w:val="right" w:leader="underscore" w:pos="4253"/>
                <w:tab w:val="right" w:pos="4820"/>
                <w:tab w:val="right" w:leader="underscore" w:pos="9072"/>
              </w:tabs>
              <w:jc w:val="center"/>
              <w:rPr>
                <w:rFonts w:ascii="Cambria" w:hAnsi="Cambria"/>
                <w:sz w:val="19"/>
                <w:szCs w:val="19"/>
              </w:rPr>
            </w:pPr>
          </w:p>
        </w:tc>
        <w:tc>
          <w:tcPr>
            <w:tcW w:w="4450" w:type="dxa"/>
            <w:tcBorders>
              <w:bottom w:val="single" w:sz="4" w:space="0" w:color="auto"/>
            </w:tcBorders>
            <w:shd w:val="clear" w:color="auto" w:fill="auto"/>
          </w:tcPr>
          <w:p w14:paraId="3C453CB6" w14:textId="77777777" w:rsidR="00C510D4" w:rsidRPr="00E16A41" w:rsidRDefault="00C510D4" w:rsidP="00B227CA">
            <w:pPr>
              <w:tabs>
                <w:tab w:val="right" w:leader="underscore" w:pos="4253"/>
                <w:tab w:val="right" w:pos="4820"/>
                <w:tab w:val="right" w:leader="underscore" w:pos="9072"/>
              </w:tabs>
              <w:jc w:val="center"/>
              <w:rPr>
                <w:rFonts w:ascii="Cambria" w:hAnsi="Cambria"/>
                <w:sz w:val="19"/>
                <w:szCs w:val="19"/>
              </w:rPr>
            </w:pPr>
          </w:p>
        </w:tc>
      </w:tr>
      <w:tr w:rsidR="00C510D4" w:rsidRPr="00E16A41" w14:paraId="09BE2206" w14:textId="77777777" w:rsidTr="00B227CA">
        <w:trPr>
          <w:cantSplit/>
        </w:trPr>
        <w:tc>
          <w:tcPr>
            <w:tcW w:w="4423" w:type="dxa"/>
            <w:tcBorders>
              <w:top w:val="single" w:sz="4" w:space="0" w:color="auto"/>
            </w:tcBorders>
            <w:shd w:val="clear" w:color="auto" w:fill="auto"/>
          </w:tcPr>
          <w:p w14:paraId="1DA88E7A" w14:textId="77777777" w:rsidR="00C510D4" w:rsidRPr="00E16A41" w:rsidRDefault="00C510D4" w:rsidP="00B227CA">
            <w:pPr>
              <w:tabs>
                <w:tab w:val="right" w:leader="underscore" w:pos="4253"/>
                <w:tab w:val="right" w:pos="4820"/>
                <w:tab w:val="right" w:leader="underscore" w:pos="9072"/>
              </w:tabs>
              <w:jc w:val="center"/>
              <w:rPr>
                <w:rFonts w:ascii="Cambria" w:hAnsi="Cambria"/>
                <w:sz w:val="17"/>
                <w:szCs w:val="17"/>
              </w:rPr>
            </w:pPr>
            <w:r w:rsidRPr="00E16A41">
              <w:rPr>
                <w:rFonts w:ascii="Cambria" w:hAnsi="Cambria"/>
                <w:sz w:val="17"/>
                <w:szCs w:val="17"/>
              </w:rPr>
              <w:t>(amats)</w:t>
            </w:r>
          </w:p>
        </w:tc>
        <w:tc>
          <w:tcPr>
            <w:tcW w:w="708" w:type="dxa"/>
            <w:shd w:val="clear" w:color="auto" w:fill="auto"/>
          </w:tcPr>
          <w:p w14:paraId="666E9A09" w14:textId="77777777" w:rsidR="00C510D4" w:rsidRPr="00E16A41" w:rsidRDefault="00C510D4" w:rsidP="00B227CA">
            <w:pPr>
              <w:tabs>
                <w:tab w:val="right" w:leader="underscore" w:pos="4253"/>
                <w:tab w:val="right" w:pos="4820"/>
                <w:tab w:val="right" w:leader="underscore" w:pos="9072"/>
              </w:tabs>
              <w:jc w:val="center"/>
              <w:rPr>
                <w:rFonts w:ascii="Cambria" w:hAnsi="Cambria"/>
                <w:sz w:val="19"/>
                <w:szCs w:val="19"/>
              </w:rPr>
            </w:pPr>
          </w:p>
        </w:tc>
        <w:tc>
          <w:tcPr>
            <w:tcW w:w="4450" w:type="dxa"/>
            <w:tcBorders>
              <w:top w:val="single" w:sz="4" w:space="0" w:color="auto"/>
            </w:tcBorders>
            <w:shd w:val="clear" w:color="auto" w:fill="auto"/>
          </w:tcPr>
          <w:p w14:paraId="3C18428E" w14:textId="77777777" w:rsidR="00C510D4" w:rsidRPr="00E16A41" w:rsidRDefault="00C510D4" w:rsidP="00B227CA">
            <w:pPr>
              <w:tabs>
                <w:tab w:val="right" w:leader="underscore" w:pos="4253"/>
                <w:tab w:val="right" w:pos="4820"/>
                <w:tab w:val="right" w:leader="underscore" w:pos="9072"/>
              </w:tabs>
              <w:jc w:val="center"/>
              <w:rPr>
                <w:rFonts w:ascii="Cambria" w:hAnsi="Cambria"/>
                <w:sz w:val="17"/>
                <w:szCs w:val="17"/>
              </w:rPr>
            </w:pPr>
            <w:r w:rsidRPr="00E16A41">
              <w:rPr>
                <w:rFonts w:ascii="Cambria" w:hAnsi="Cambria"/>
                <w:sz w:val="17"/>
                <w:szCs w:val="17"/>
              </w:rPr>
              <w:t>(vārds, uzvārds)</w:t>
            </w:r>
          </w:p>
        </w:tc>
      </w:tr>
      <w:tr w:rsidR="00C510D4" w:rsidRPr="00E16A41" w14:paraId="34FB9629" w14:textId="77777777" w:rsidTr="00B227CA">
        <w:trPr>
          <w:cantSplit/>
        </w:trPr>
        <w:tc>
          <w:tcPr>
            <w:tcW w:w="4423" w:type="dxa"/>
            <w:tcBorders>
              <w:bottom w:val="single" w:sz="4" w:space="0" w:color="auto"/>
            </w:tcBorders>
            <w:shd w:val="clear" w:color="auto" w:fill="auto"/>
          </w:tcPr>
          <w:p w14:paraId="5E2BEAE3" w14:textId="77777777" w:rsidR="00C510D4" w:rsidRPr="00E16A41" w:rsidRDefault="00C510D4" w:rsidP="00B227CA">
            <w:pPr>
              <w:tabs>
                <w:tab w:val="right" w:leader="underscore" w:pos="4253"/>
                <w:tab w:val="right" w:pos="4820"/>
                <w:tab w:val="right" w:leader="underscore" w:pos="9072"/>
              </w:tabs>
              <w:jc w:val="center"/>
              <w:rPr>
                <w:rFonts w:ascii="Cambria" w:hAnsi="Cambria"/>
                <w:sz w:val="19"/>
                <w:szCs w:val="19"/>
              </w:rPr>
            </w:pPr>
          </w:p>
        </w:tc>
        <w:tc>
          <w:tcPr>
            <w:tcW w:w="708" w:type="dxa"/>
            <w:shd w:val="clear" w:color="auto" w:fill="auto"/>
          </w:tcPr>
          <w:p w14:paraId="55DEF4D5" w14:textId="77777777" w:rsidR="00C510D4" w:rsidRPr="00E16A41" w:rsidRDefault="00C510D4" w:rsidP="00B227CA">
            <w:pPr>
              <w:tabs>
                <w:tab w:val="right" w:leader="underscore" w:pos="4253"/>
                <w:tab w:val="right" w:pos="4820"/>
                <w:tab w:val="right" w:leader="underscore" w:pos="9072"/>
              </w:tabs>
              <w:jc w:val="center"/>
              <w:rPr>
                <w:rFonts w:ascii="Cambria" w:hAnsi="Cambria"/>
                <w:sz w:val="19"/>
                <w:szCs w:val="19"/>
              </w:rPr>
            </w:pPr>
          </w:p>
        </w:tc>
        <w:tc>
          <w:tcPr>
            <w:tcW w:w="4450" w:type="dxa"/>
            <w:tcBorders>
              <w:bottom w:val="single" w:sz="4" w:space="0" w:color="auto"/>
            </w:tcBorders>
            <w:shd w:val="clear" w:color="auto" w:fill="auto"/>
          </w:tcPr>
          <w:p w14:paraId="65637E92" w14:textId="77777777" w:rsidR="00C510D4" w:rsidRPr="00E16A41" w:rsidRDefault="00C510D4" w:rsidP="00B227CA">
            <w:pPr>
              <w:tabs>
                <w:tab w:val="right" w:leader="underscore" w:pos="4253"/>
                <w:tab w:val="right" w:pos="4820"/>
                <w:tab w:val="right" w:leader="underscore" w:pos="9072"/>
              </w:tabs>
              <w:jc w:val="center"/>
              <w:rPr>
                <w:rFonts w:ascii="Cambria" w:hAnsi="Cambria"/>
                <w:sz w:val="19"/>
                <w:szCs w:val="19"/>
              </w:rPr>
            </w:pPr>
          </w:p>
        </w:tc>
      </w:tr>
      <w:tr w:rsidR="00C510D4" w:rsidRPr="00E16A41" w14:paraId="1191FA30" w14:textId="77777777" w:rsidTr="00B227CA">
        <w:trPr>
          <w:cantSplit/>
        </w:trPr>
        <w:tc>
          <w:tcPr>
            <w:tcW w:w="4423" w:type="dxa"/>
            <w:tcBorders>
              <w:top w:val="single" w:sz="4" w:space="0" w:color="auto"/>
            </w:tcBorders>
            <w:shd w:val="clear" w:color="auto" w:fill="auto"/>
          </w:tcPr>
          <w:p w14:paraId="32BC64AF" w14:textId="77777777" w:rsidR="00C510D4" w:rsidRPr="00E16A41" w:rsidRDefault="00C510D4" w:rsidP="00B227CA">
            <w:pPr>
              <w:tabs>
                <w:tab w:val="right" w:leader="underscore" w:pos="4253"/>
                <w:tab w:val="right" w:pos="4820"/>
                <w:tab w:val="right" w:leader="underscore" w:pos="9072"/>
              </w:tabs>
              <w:jc w:val="center"/>
              <w:rPr>
                <w:rFonts w:ascii="Cambria" w:hAnsi="Cambria"/>
                <w:sz w:val="17"/>
                <w:szCs w:val="17"/>
              </w:rPr>
            </w:pPr>
            <w:r w:rsidRPr="00E16A41">
              <w:rPr>
                <w:rFonts w:ascii="Cambria" w:hAnsi="Cambria"/>
                <w:sz w:val="17"/>
                <w:szCs w:val="17"/>
              </w:rPr>
              <w:t>(datums)</w:t>
            </w:r>
          </w:p>
        </w:tc>
        <w:tc>
          <w:tcPr>
            <w:tcW w:w="708" w:type="dxa"/>
            <w:shd w:val="clear" w:color="auto" w:fill="auto"/>
          </w:tcPr>
          <w:p w14:paraId="006F537D" w14:textId="77777777" w:rsidR="00C510D4" w:rsidRPr="00E16A41" w:rsidRDefault="00C510D4" w:rsidP="00B227CA">
            <w:pPr>
              <w:tabs>
                <w:tab w:val="right" w:leader="underscore" w:pos="4253"/>
                <w:tab w:val="right" w:pos="4820"/>
                <w:tab w:val="right" w:leader="underscore" w:pos="9072"/>
              </w:tabs>
              <w:jc w:val="center"/>
              <w:rPr>
                <w:rFonts w:ascii="Cambria" w:hAnsi="Cambria"/>
                <w:sz w:val="19"/>
                <w:szCs w:val="19"/>
              </w:rPr>
            </w:pPr>
          </w:p>
        </w:tc>
        <w:tc>
          <w:tcPr>
            <w:tcW w:w="4450" w:type="dxa"/>
            <w:tcBorders>
              <w:top w:val="single" w:sz="4" w:space="0" w:color="auto"/>
            </w:tcBorders>
            <w:shd w:val="clear" w:color="auto" w:fill="auto"/>
          </w:tcPr>
          <w:p w14:paraId="49E28194" w14:textId="77777777" w:rsidR="00C510D4" w:rsidRPr="00E16A41" w:rsidRDefault="00C510D4" w:rsidP="00B227CA">
            <w:pPr>
              <w:tabs>
                <w:tab w:val="right" w:leader="underscore" w:pos="4253"/>
                <w:tab w:val="right" w:pos="4820"/>
                <w:tab w:val="right" w:leader="underscore" w:pos="9072"/>
              </w:tabs>
              <w:jc w:val="center"/>
              <w:rPr>
                <w:rFonts w:ascii="Cambria" w:hAnsi="Cambria"/>
                <w:sz w:val="17"/>
                <w:szCs w:val="17"/>
              </w:rPr>
            </w:pPr>
            <w:r w:rsidRPr="00E16A41">
              <w:rPr>
                <w:rFonts w:ascii="Cambria" w:hAnsi="Cambria"/>
                <w:sz w:val="17"/>
                <w:szCs w:val="17"/>
              </w:rPr>
              <w:t>(paraksts)</w:t>
            </w:r>
          </w:p>
        </w:tc>
      </w:tr>
    </w:tbl>
    <w:p w14:paraId="2837C633" w14:textId="77777777" w:rsidR="00C510D4" w:rsidRPr="00E16A41" w:rsidRDefault="00C510D4" w:rsidP="00C510D4">
      <w:pPr>
        <w:pStyle w:val="Sarakstarindkopa"/>
        <w:spacing w:before="130" w:line="260" w:lineRule="exact"/>
        <w:ind w:left="0"/>
        <w:contextualSpacing w:val="0"/>
        <w:jc w:val="both"/>
        <w:rPr>
          <w:rFonts w:ascii="Cambria" w:hAnsi="Cambria"/>
          <w:sz w:val="19"/>
          <w:szCs w:val="19"/>
        </w:rPr>
      </w:pPr>
    </w:p>
    <w:p w14:paraId="7EBB664B" w14:textId="77777777" w:rsidR="00C510D4" w:rsidRPr="00E16A41" w:rsidRDefault="00C510D4" w:rsidP="00C510D4">
      <w:pPr>
        <w:spacing w:before="130" w:after="120" w:line="260" w:lineRule="exact"/>
        <w:rPr>
          <w:rFonts w:ascii="Cambria" w:hAnsi="Cambria"/>
          <w:sz w:val="19"/>
          <w:szCs w:val="19"/>
        </w:rPr>
      </w:pPr>
      <w:r w:rsidRPr="00E16A41">
        <w:rPr>
          <w:rFonts w:ascii="Cambria" w:hAnsi="Cambria"/>
          <w:sz w:val="19"/>
          <w:szCs w:val="19"/>
        </w:rPr>
        <w:t>Aktu saņēma</w:t>
      </w:r>
    </w:p>
    <w:tbl>
      <w:tblPr>
        <w:tblW w:w="5000" w:type="pct"/>
        <w:tblCellMar>
          <w:top w:w="28" w:type="dxa"/>
          <w:left w:w="28" w:type="dxa"/>
          <w:bottom w:w="28" w:type="dxa"/>
          <w:right w:w="28" w:type="dxa"/>
        </w:tblCellMar>
        <w:tblLook w:val="04A0" w:firstRow="1" w:lastRow="0" w:firstColumn="1" w:lastColumn="0" w:noHBand="0" w:noVBand="1"/>
      </w:tblPr>
      <w:tblGrid>
        <w:gridCol w:w="3859"/>
        <w:gridCol w:w="609"/>
        <w:gridCol w:w="3894"/>
      </w:tblGrid>
      <w:tr w:rsidR="00C510D4" w:rsidRPr="00E16A41" w14:paraId="6016BE50" w14:textId="77777777" w:rsidTr="00B227CA">
        <w:trPr>
          <w:cantSplit/>
        </w:trPr>
        <w:tc>
          <w:tcPr>
            <w:tcW w:w="4423" w:type="dxa"/>
            <w:shd w:val="clear" w:color="auto" w:fill="auto"/>
          </w:tcPr>
          <w:p w14:paraId="76504E4B" w14:textId="77777777" w:rsidR="00C510D4" w:rsidRPr="00E16A41" w:rsidRDefault="00C510D4" w:rsidP="00B227CA">
            <w:pPr>
              <w:jc w:val="center"/>
              <w:rPr>
                <w:rFonts w:ascii="Cambria" w:hAnsi="Cambria"/>
                <w:sz w:val="19"/>
                <w:szCs w:val="19"/>
              </w:rPr>
            </w:pPr>
          </w:p>
        </w:tc>
        <w:tc>
          <w:tcPr>
            <w:tcW w:w="708" w:type="dxa"/>
            <w:shd w:val="clear" w:color="auto" w:fill="auto"/>
          </w:tcPr>
          <w:p w14:paraId="01D8879D" w14:textId="77777777" w:rsidR="00C510D4" w:rsidRPr="00E16A41" w:rsidRDefault="00C510D4" w:rsidP="00B227CA">
            <w:pPr>
              <w:jc w:val="center"/>
              <w:rPr>
                <w:rFonts w:ascii="Cambria" w:hAnsi="Cambria"/>
                <w:sz w:val="19"/>
                <w:szCs w:val="19"/>
              </w:rPr>
            </w:pPr>
          </w:p>
        </w:tc>
        <w:tc>
          <w:tcPr>
            <w:tcW w:w="4450" w:type="dxa"/>
            <w:tcBorders>
              <w:bottom w:val="single" w:sz="4" w:space="0" w:color="auto"/>
            </w:tcBorders>
            <w:shd w:val="clear" w:color="auto" w:fill="auto"/>
          </w:tcPr>
          <w:p w14:paraId="6AD748F5" w14:textId="77777777" w:rsidR="00C510D4" w:rsidRPr="00E16A41" w:rsidRDefault="00C510D4" w:rsidP="00B227CA">
            <w:pPr>
              <w:jc w:val="center"/>
              <w:rPr>
                <w:rFonts w:ascii="Cambria" w:hAnsi="Cambria"/>
                <w:sz w:val="19"/>
                <w:szCs w:val="19"/>
              </w:rPr>
            </w:pPr>
          </w:p>
        </w:tc>
      </w:tr>
      <w:tr w:rsidR="00C510D4" w:rsidRPr="00E16A41" w14:paraId="59EE076E" w14:textId="77777777" w:rsidTr="00B227CA">
        <w:trPr>
          <w:cantSplit/>
        </w:trPr>
        <w:tc>
          <w:tcPr>
            <w:tcW w:w="4423" w:type="dxa"/>
            <w:shd w:val="clear" w:color="auto" w:fill="auto"/>
          </w:tcPr>
          <w:p w14:paraId="638FF5C7" w14:textId="77777777" w:rsidR="00C510D4" w:rsidRPr="00E16A41" w:rsidRDefault="00C510D4" w:rsidP="00B227CA">
            <w:pPr>
              <w:jc w:val="center"/>
              <w:rPr>
                <w:rFonts w:ascii="Cambria" w:hAnsi="Cambria"/>
                <w:sz w:val="19"/>
                <w:szCs w:val="19"/>
              </w:rPr>
            </w:pPr>
          </w:p>
        </w:tc>
        <w:tc>
          <w:tcPr>
            <w:tcW w:w="708" w:type="dxa"/>
            <w:shd w:val="clear" w:color="auto" w:fill="auto"/>
          </w:tcPr>
          <w:p w14:paraId="24D4B0A8" w14:textId="77777777" w:rsidR="00C510D4" w:rsidRPr="00E16A41" w:rsidRDefault="00C510D4" w:rsidP="00B227CA">
            <w:pPr>
              <w:jc w:val="center"/>
              <w:rPr>
                <w:rFonts w:ascii="Cambria" w:hAnsi="Cambria"/>
                <w:sz w:val="19"/>
                <w:szCs w:val="19"/>
              </w:rPr>
            </w:pPr>
          </w:p>
        </w:tc>
        <w:tc>
          <w:tcPr>
            <w:tcW w:w="4450" w:type="dxa"/>
            <w:tcBorders>
              <w:top w:val="single" w:sz="4" w:space="0" w:color="auto"/>
            </w:tcBorders>
            <w:shd w:val="clear" w:color="auto" w:fill="auto"/>
          </w:tcPr>
          <w:p w14:paraId="0E89DCF3" w14:textId="77777777" w:rsidR="00C510D4" w:rsidRPr="00E16A41" w:rsidRDefault="00C510D4" w:rsidP="00B227CA">
            <w:pPr>
              <w:jc w:val="center"/>
              <w:rPr>
                <w:rFonts w:ascii="Cambria" w:hAnsi="Cambria"/>
                <w:sz w:val="17"/>
                <w:szCs w:val="17"/>
              </w:rPr>
            </w:pPr>
            <w:r w:rsidRPr="00E16A41">
              <w:rPr>
                <w:rFonts w:ascii="Cambria" w:hAnsi="Cambria"/>
                <w:sz w:val="17"/>
                <w:szCs w:val="17"/>
              </w:rPr>
              <w:t>(vārds, uzvārds)</w:t>
            </w:r>
          </w:p>
        </w:tc>
      </w:tr>
      <w:tr w:rsidR="00C510D4" w:rsidRPr="00E16A41" w14:paraId="34BCD7D4" w14:textId="77777777" w:rsidTr="00B227CA">
        <w:trPr>
          <w:cantSplit/>
        </w:trPr>
        <w:tc>
          <w:tcPr>
            <w:tcW w:w="4423" w:type="dxa"/>
            <w:tcBorders>
              <w:bottom w:val="single" w:sz="4" w:space="0" w:color="auto"/>
            </w:tcBorders>
            <w:shd w:val="clear" w:color="auto" w:fill="auto"/>
          </w:tcPr>
          <w:p w14:paraId="1B9FE6CC" w14:textId="77777777" w:rsidR="00C510D4" w:rsidRPr="00E16A41" w:rsidRDefault="00C510D4" w:rsidP="00B227CA">
            <w:pPr>
              <w:jc w:val="center"/>
              <w:rPr>
                <w:rFonts w:ascii="Cambria" w:hAnsi="Cambria"/>
                <w:sz w:val="19"/>
                <w:szCs w:val="19"/>
              </w:rPr>
            </w:pPr>
          </w:p>
        </w:tc>
        <w:tc>
          <w:tcPr>
            <w:tcW w:w="708" w:type="dxa"/>
            <w:shd w:val="clear" w:color="auto" w:fill="auto"/>
          </w:tcPr>
          <w:p w14:paraId="6065DFCC" w14:textId="77777777" w:rsidR="00C510D4" w:rsidRPr="00E16A41" w:rsidRDefault="00C510D4" w:rsidP="00B227CA">
            <w:pPr>
              <w:jc w:val="center"/>
              <w:rPr>
                <w:rFonts w:ascii="Cambria" w:hAnsi="Cambria"/>
                <w:sz w:val="19"/>
                <w:szCs w:val="19"/>
              </w:rPr>
            </w:pPr>
          </w:p>
        </w:tc>
        <w:tc>
          <w:tcPr>
            <w:tcW w:w="4450" w:type="dxa"/>
            <w:tcBorders>
              <w:bottom w:val="single" w:sz="4" w:space="0" w:color="auto"/>
            </w:tcBorders>
            <w:shd w:val="clear" w:color="auto" w:fill="auto"/>
          </w:tcPr>
          <w:p w14:paraId="3F477E16" w14:textId="77777777" w:rsidR="00C510D4" w:rsidRPr="00E16A41" w:rsidRDefault="00C510D4" w:rsidP="00B227CA">
            <w:pPr>
              <w:jc w:val="center"/>
              <w:rPr>
                <w:rFonts w:ascii="Cambria" w:hAnsi="Cambria"/>
                <w:sz w:val="19"/>
                <w:szCs w:val="19"/>
              </w:rPr>
            </w:pPr>
          </w:p>
        </w:tc>
      </w:tr>
      <w:tr w:rsidR="00C510D4" w:rsidRPr="00E16A41" w14:paraId="24D2EB13" w14:textId="77777777" w:rsidTr="00B227CA">
        <w:trPr>
          <w:cantSplit/>
        </w:trPr>
        <w:tc>
          <w:tcPr>
            <w:tcW w:w="4423" w:type="dxa"/>
            <w:tcBorders>
              <w:top w:val="single" w:sz="4" w:space="0" w:color="auto"/>
            </w:tcBorders>
            <w:shd w:val="clear" w:color="auto" w:fill="auto"/>
          </w:tcPr>
          <w:p w14:paraId="4BB09E95" w14:textId="77777777" w:rsidR="00C510D4" w:rsidRPr="00E16A41" w:rsidRDefault="00C510D4" w:rsidP="00B227CA">
            <w:pPr>
              <w:jc w:val="center"/>
              <w:rPr>
                <w:rFonts w:ascii="Cambria" w:hAnsi="Cambria"/>
                <w:sz w:val="17"/>
                <w:szCs w:val="17"/>
              </w:rPr>
            </w:pPr>
            <w:r w:rsidRPr="00E16A41">
              <w:rPr>
                <w:rFonts w:ascii="Cambria" w:hAnsi="Cambria"/>
                <w:sz w:val="17"/>
                <w:szCs w:val="17"/>
              </w:rPr>
              <w:t>(datums)</w:t>
            </w:r>
          </w:p>
        </w:tc>
        <w:tc>
          <w:tcPr>
            <w:tcW w:w="708" w:type="dxa"/>
            <w:shd w:val="clear" w:color="auto" w:fill="auto"/>
          </w:tcPr>
          <w:p w14:paraId="51C0874E" w14:textId="77777777" w:rsidR="00C510D4" w:rsidRPr="00E16A41" w:rsidRDefault="00C510D4" w:rsidP="00B227CA">
            <w:pPr>
              <w:jc w:val="center"/>
              <w:rPr>
                <w:rFonts w:ascii="Cambria" w:hAnsi="Cambria"/>
                <w:sz w:val="19"/>
                <w:szCs w:val="19"/>
              </w:rPr>
            </w:pPr>
          </w:p>
        </w:tc>
        <w:tc>
          <w:tcPr>
            <w:tcW w:w="4450" w:type="dxa"/>
            <w:tcBorders>
              <w:top w:val="single" w:sz="4" w:space="0" w:color="auto"/>
            </w:tcBorders>
            <w:shd w:val="clear" w:color="auto" w:fill="auto"/>
          </w:tcPr>
          <w:p w14:paraId="6213989F" w14:textId="77777777" w:rsidR="00C510D4" w:rsidRPr="00E16A41" w:rsidRDefault="00C510D4" w:rsidP="00B227CA">
            <w:pPr>
              <w:jc w:val="center"/>
              <w:rPr>
                <w:rFonts w:ascii="Cambria" w:hAnsi="Cambria"/>
                <w:sz w:val="17"/>
                <w:szCs w:val="17"/>
              </w:rPr>
            </w:pPr>
            <w:r w:rsidRPr="00E16A41">
              <w:rPr>
                <w:rFonts w:ascii="Cambria" w:hAnsi="Cambria"/>
                <w:sz w:val="17"/>
                <w:szCs w:val="17"/>
              </w:rPr>
              <w:t>(paraksts)</w:t>
            </w:r>
          </w:p>
        </w:tc>
      </w:tr>
    </w:tbl>
    <w:p w14:paraId="4A90ED2D"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lang w:eastAsia="lv-LV"/>
        </w:rPr>
      </w:pPr>
    </w:p>
    <w:p w14:paraId="34E7B6CF" w14:textId="7F891731" w:rsidR="00C510D4" w:rsidRPr="00E16A41" w:rsidRDefault="00C510D4" w:rsidP="00C510D4">
      <w:pPr>
        <w:spacing w:before="130" w:line="260" w:lineRule="exact"/>
        <w:jc w:val="center"/>
        <w:rPr>
          <w:rFonts w:ascii="Cambria" w:hAnsi="Cambria"/>
          <w:b/>
          <w:sz w:val="19"/>
          <w:szCs w:val="19"/>
        </w:rPr>
      </w:pPr>
      <w:r w:rsidRPr="00E16A41">
        <w:rPr>
          <w:rFonts w:ascii="Cambria" w:hAnsi="Cambria"/>
          <w:b/>
          <w:sz w:val="19"/>
          <w:szCs w:val="19"/>
        </w:rPr>
        <w:t>Norādījumi akta 3. punkta "Ēkas konstruktīvie elementi" aizpildīšanai</w:t>
      </w:r>
    </w:p>
    <w:p w14:paraId="385CE669"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lang w:eastAsia="lv-LV"/>
        </w:rPr>
      </w:pPr>
    </w:p>
    <w:p w14:paraId="5F00215C" w14:textId="77777777" w:rsidR="00C510D4" w:rsidRPr="00E16A41" w:rsidRDefault="00C510D4" w:rsidP="00C510D4">
      <w:pPr>
        <w:pStyle w:val="Sarakstarindkopa1"/>
        <w:spacing w:before="130" w:after="0" w:line="260" w:lineRule="exact"/>
        <w:ind w:left="0" w:firstLine="539"/>
        <w:contextualSpacing w:val="0"/>
        <w:jc w:val="both"/>
        <w:rPr>
          <w:rFonts w:ascii="Cambria" w:eastAsia="Times New Roman" w:hAnsi="Cambria"/>
          <w:b/>
          <w:sz w:val="19"/>
          <w:szCs w:val="19"/>
          <w:lang w:eastAsia="lv-LV"/>
        </w:rPr>
      </w:pPr>
      <w:r w:rsidRPr="00E16A41">
        <w:rPr>
          <w:rFonts w:ascii="Cambria" w:hAnsi="Cambria"/>
          <w:sz w:val="19"/>
          <w:szCs w:val="19"/>
          <w:lang w:eastAsia="lv-LV"/>
        </w:rPr>
        <w:t>1. Rindu "Konstrukcijas v</w:t>
      </w:r>
      <w:r w:rsidRPr="00E16A41">
        <w:rPr>
          <w:rFonts w:ascii="Cambria" w:eastAsia="Times New Roman" w:hAnsi="Cambria"/>
          <w:sz w:val="19"/>
          <w:szCs w:val="19"/>
          <w:lang w:eastAsia="lv-LV"/>
        </w:rPr>
        <w:t xml:space="preserve">eids (kods)" aizpilda </w:t>
      </w:r>
      <w:r w:rsidRPr="00E16A41">
        <w:rPr>
          <w:rFonts w:ascii="Cambria" w:hAnsi="Cambria"/>
          <w:sz w:val="19"/>
          <w:szCs w:val="19"/>
        </w:rPr>
        <w:t>atbilstoši Ministru kabineta 2012. gada 10. janvāra noteikumu Nr. 48 ''Būvju kadastrālās uzmērīšanas noteikumi'' (turpmāk – noteikumi) 3. pielikumam</w:t>
      </w:r>
      <w:r w:rsidRPr="00E16A41">
        <w:rPr>
          <w:rFonts w:ascii="Cambria" w:eastAsia="Times New Roman" w:hAnsi="Cambria"/>
          <w:sz w:val="19"/>
          <w:szCs w:val="19"/>
          <w:lang w:eastAsia="lv-LV"/>
        </w:rPr>
        <w:t>, ievērojot šādus nosacījumus:</w:t>
      </w:r>
    </w:p>
    <w:p w14:paraId="230CB0BF"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rPr>
      </w:pPr>
      <w:r w:rsidRPr="00E16A41">
        <w:rPr>
          <w:rFonts w:ascii="Cambria" w:hAnsi="Cambria"/>
          <w:sz w:val="19"/>
          <w:szCs w:val="19"/>
        </w:rPr>
        <w:t>1.1. konstruktīvajam elementam (viena decimālzīme) atbilstošo konstrukcijas veida kodu (četras decimālzīmes) norāda tikai no attiecīgajam konstruktīvajam elementam pieeja</w:t>
      </w:r>
      <w:r w:rsidRPr="00E16A41">
        <w:rPr>
          <w:rFonts w:ascii="Cambria" w:hAnsi="Cambria"/>
          <w:sz w:val="19"/>
          <w:szCs w:val="19"/>
        </w:rPr>
        <w:softHyphen/>
        <w:t>majiem konstrukciju veidiem;</w:t>
      </w:r>
    </w:p>
    <w:p w14:paraId="38E55F90"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rPr>
      </w:pPr>
      <w:r w:rsidRPr="00E16A41">
        <w:rPr>
          <w:rFonts w:ascii="Cambria" w:hAnsi="Cambria"/>
          <w:sz w:val="19"/>
          <w:szCs w:val="19"/>
        </w:rPr>
        <w:t>1.2. ja konstruktīvais elements sastāv no vairākiem konstrukciju veidiem, norāda tos divus konstrukciju veidus, kas, vizuāli vērtējot, aizņem procentuāli lielāko konstruktīvā elementa daļu;</w:t>
      </w:r>
    </w:p>
    <w:p w14:paraId="528FD86D"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rPr>
      </w:pPr>
      <w:r w:rsidRPr="00E16A41">
        <w:rPr>
          <w:rFonts w:ascii="Cambria" w:hAnsi="Cambria"/>
          <w:sz w:val="19"/>
          <w:szCs w:val="19"/>
        </w:rPr>
        <w:t>1.3. ja vairāk nekā divi atšķirīgie konstrukciju veidi konstruktīvā elementa apjomā aizņem vienādu konstruktīvā elementa daļu, prioritāte ir konstrukcijas veidam ar lielāko normatīvo kalpošanas ilgumu.</w:t>
      </w:r>
    </w:p>
    <w:p w14:paraId="736EA184"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lang w:eastAsia="lv-LV"/>
        </w:rPr>
      </w:pPr>
    </w:p>
    <w:p w14:paraId="76372F93" w14:textId="77777777" w:rsidR="00C510D4" w:rsidRPr="00E16A41" w:rsidRDefault="00C510D4" w:rsidP="00C510D4">
      <w:pPr>
        <w:spacing w:before="130" w:line="260" w:lineRule="exact"/>
        <w:ind w:firstLine="539"/>
        <w:jc w:val="both"/>
        <w:rPr>
          <w:rFonts w:ascii="Cambria" w:hAnsi="Cambria"/>
          <w:sz w:val="19"/>
          <w:szCs w:val="19"/>
          <w:lang w:eastAsia="en-US"/>
        </w:rPr>
      </w:pPr>
      <w:r w:rsidRPr="00E16A41">
        <w:rPr>
          <w:rFonts w:ascii="Cambria" w:hAnsi="Cambria"/>
          <w:sz w:val="19"/>
          <w:szCs w:val="19"/>
        </w:rPr>
        <w:t>2. Rindu "Materiāls (kods)" aizpilda atbilstoši noteikumu 1. pielikumam, ievērojot šādus nosacījumus:</w:t>
      </w:r>
    </w:p>
    <w:p w14:paraId="3E290686"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rPr>
      </w:pPr>
      <w:r w:rsidRPr="00E16A41">
        <w:rPr>
          <w:rFonts w:ascii="Cambria" w:hAnsi="Cambria"/>
          <w:sz w:val="19"/>
          <w:szCs w:val="19"/>
        </w:rPr>
        <w:t>2.1. norāda fiksētajam attiecīgā konstruktīvā elementa konstrukcijas veidam atbilstošu materiāla kodu (četras decimālzīmes);</w:t>
      </w:r>
    </w:p>
    <w:p w14:paraId="46EC20B7"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rPr>
      </w:pPr>
      <w:r w:rsidRPr="00E16A41">
        <w:rPr>
          <w:rFonts w:ascii="Cambria" w:hAnsi="Cambria"/>
          <w:sz w:val="19"/>
          <w:szCs w:val="19"/>
        </w:rPr>
        <w:t>2.2. ja konstruktīvais elements sastāv no vairākiem materiāliem, norāda tos divus materiālus, kas atbilst attiecīgajam konstruktīvajam elementam norādītajiem konstrukciju veidiem.</w:t>
      </w:r>
    </w:p>
    <w:p w14:paraId="6BAFE4BE"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lang w:eastAsia="lv-LV"/>
        </w:rPr>
      </w:pPr>
    </w:p>
    <w:p w14:paraId="55E74C2D"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rPr>
      </w:pPr>
      <w:r w:rsidRPr="00E16A41">
        <w:rPr>
          <w:rFonts w:ascii="Cambria" w:hAnsi="Cambria"/>
          <w:sz w:val="19"/>
          <w:szCs w:val="19"/>
        </w:rPr>
        <w:t>3. Rindu "Normatīvais kalpošanas ilgums" aizpilda atbilstoši noteikumu 3. pielikumam un noteikumu 70.3.</w:t>
      </w:r>
      <w:r>
        <w:rPr>
          <w:rFonts w:ascii="Cambria" w:hAnsi="Cambria"/>
          <w:sz w:val="19"/>
          <w:szCs w:val="19"/>
        </w:rPr>
        <w:t> </w:t>
      </w:r>
      <w:r w:rsidRPr="00E16A41">
        <w:rPr>
          <w:rFonts w:ascii="Cambria" w:hAnsi="Cambria"/>
          <w:sz w:val="19"/>
          <w:szCs w:val="19"/>
        </w:rPr>
        <w:t>apakšpunktam.</w:t>
      </w:r>
    </w:p>
    <w:p w14:paraId="25623DA1"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lang w:eastAsia="lv-LV"/>
        </w:rPr>
      </w:pPr>
    </w:p>
    <w:p w14:paraId="44E316D0" w14:textId="77777777" w:rsidR="00C510D4" w:rsidRPr="00E16A41" w:rsidRDefault="00C510D4" w:rsidP="00C510D4">
      <w:pPr>
        <w:pStyle w:val="Sarakstarindkopa1"/>
        <w:spacing w:before="130" w:after="0" w:line="260" w:lineRule="exact"/>
        <w:ind w:left="0" w:firstLine="539"/>
        <w:contextualSpacing w:val="0"/>
        <w:jc w:val="both"/>
        <w:rPr>
          <w:rFonts w:ascii="Cambria" w:eastAsia="Times New Roman" w:hAnsi="Cambria"/>
          <w:sz w:val="19"/>
          <w:szCs w:val="19"/>
          <w:lang w:eastAsia="lv-LV"/>
        </w:rPr>
      </w:pPr>
      <w:r w:rsidRPr="00E16A41">
        <w:rPr>
          <w:rFonts w:ascii="Cambria" w:hAnsi="Cambria"/>
          <w:sz w:val="19"/>
          <w:szCs w:val="19"/>
        </w:rPr>
        <w:t>4. Rindu "</w:t>
      </w:r>
      <w:r w:rsidRPr="00E16A41">
        <w:rPr>
          <w:rFonts w:ascii="Cambria" w:eastAsia="Times New Roman" w:hAnsi="Cambria"/>
          <w:sz w:val="19"/>
          <w:szCs w:val="19"/>
          <w:lang w:eastAsia="lv-LV"/>
        </w:rPr>
        <w:t xml:space="preserve">Tehniskā stāvokļa vizuālais novērtējums" aizpilda </w:t>
      </w:r>
      <w:r w:rsidRPr="00E16A41">
        <w:rPr>
          <w:rFonts w:ascii="Cambria" w:hAnsi="Cambria"/>
          <w:sz w:val="19"/>
          <w:szCs w:val="19"/>
        </w:rPr>
        <w:t>atbilstoši noteikumu 2. pielikumam</w:t>
      </w:r>
      <w:r w:rsidRPr="00E16A41">
        <w:rPr>
          <w:rFonts w:ascii="Cambria" w:eastAsia="Times New Roman" w:hAnsi="Cambria"/>
          <w:sz w:val="19"/>
          <w:szCs w:val="19"/>
          <w:lang w:eastAsia="lv-LV"/>
        </w:rPr>
        <w:t>, ievērojot šādus nosacījumus:</w:t>
      </w:r>
    </w:p>
    <w:p w14:paraId="56EF14C9"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rPr>
      </w:pPr>
      <w:r w:rsidRPr="00E16A41">
        <w:rPr>
          <w:rFonts w:ascii="Cambria" w:hAnsi="Cambria"/>
          <w:sz w:val="19"/>
          <w:szCs w:val="19"/>
        </w:rPr>
        <w:t>4.1. norāda vienu novērtējumu, kas visvairāk raksturo visu konstruktīvo elementu kopumā;</w:t>
      </w:r>
    </w:p>
    <w:p w14:paraId="2CFD3A16"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rPr>
      </w:pPr>
      <w:r w:rsidRPr="00E16A41">
        <w:rPr>
          <w:rFonts w:ascii="Cambria" w:hAnsi="Cambria"/>
          <w:sz w:val="19"/>
          <w:szCs w:val="19"/>
        </w:rPr>
        <w:t>4.2. nolietojuma pazīmes konstruktīvajam elementam nosaka vizuāli;</w:t>
      </w:r>
    </w:p>
    <w:p w14:paraId="09AA3A62"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rPr>
      </w:pPr>
      <w:r w:rsidRPr="00E16A41">
        <w:rPr>
          <w:rFonts w:ascii="Cambria" w:hAnsi="Cambria"/>
          <w:sz w:val="19"/>
          <w:szCs w:val="19"/>
        </w:rPr>
        <w:lastRenderedPageBreak/>
        <w:t xml:space="preserve">4.3. ar grunti segtiem pamatiem, ja zem ēkas vai tās daļas nav pagraba, nolietojuma pazīmes nosaka pēc pamatu sijas, </w:t>
      </w:r>
      <w:proofErr w:type="spellStart"/>
      <w:r w:rsidRPr="00E16A41">
        <w:rPr>
          <w:rFonts w:ascii="Cambria" w:hAnsi="Cambria"/>
          <w:sz w:val="19"/>
          <w:szCs w:val="19"/>
        </w:rPr>
        <w:t>virspamata</w:t>
      </w:r>
      <w:proofErr w:type="spellEnd"/>
      <w:r w:rsidRPr="00E16A41">
        <w:rPr>
          <w:rFonts w:ascii="Cambria" w:hAnsi="Cambria"/>
          <w:sz w:val="19"/>
          <w:szCs w:val="19"/>
        </w:rPr>
        <w:t xml:space="preserve"> (</w:t>
      </w:r>
      <w:proofErr w:type="spellStart"/>
      <w:r w:rsidRPr="00E16A41">
        <w:rPr>
          <w:rFonts w:ascii="Cambria" w:hAnsi="Cambria"/>
          <w:sz w:val="19"/>
          <w:szCs w:val="19"/>
        </w:rPr>
        <w:t>režģoga</w:t>
      </w:r>
      <w:proofErr w:type="spellEnd"/>
      <w:r w:rsidRPr="00E16A41">
        <w:rPr>
          <w:rFonts w:ascii="Cambria" w:hAnsi="Cambria"/>
          <w:sz w:val="19"/>
          <w:szCs w:val="19"/>
        </w:rPr>
        <w:t>) vai ārsienām augstumā līdz 0,5 m virs grunts līmeņa vizuāli konstatējamām nolietojuma pazīmēm.</w:t>
      </w:r>
    </w:p>
    <w:p w14:paraId="628E73A7"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lang w:eastAsia="lv-LV"/>
        </w:rPr>
      </w:pPr>
    </w:p>
    <w:p w14:paraId="0DF7B466" w14:textId="77777777" w:rsidR="00C510D4" w:rsidRPr="00E16A41" w:rsidRDefault="00C510D4" w:rsidP="00C510D4">
      <w:pPr>
        <w:spacing w:before="130" w:line="260" w:lineRule="exact"/>
        <w:ind w:firstLine="539"/>
        <w:jc w:val="both"/>
        <w:rPr>
          <w:rFonts w:ascii="Cambria" w:hAnsi="Cambria"/>
          <w:b/>
          <w:sz w:val="19"/>
          <w:szCs w:val="19"/>
        </w:rPr>
      </w:pPr>
      <w:r w:rsidRPr="00E16A41">
        <w:rPr>
          <w:rFonts w:ascii="Cambria" w:hAnsi="Cambria"/>
          <w:sz w:val="19"/>
          <w:szCs w:val="19"/>
        </w:rPr>
        <w:t>5. Rindā "Ekspluatācijā pieņemšanas gads" norāda konstruktīvā elementa ekspluatācijā pieņemšanas gadu, kas norādīts aktā par būves pieņemšanu ekspluatācijā, ja būve ir pieņemta ekspluatācijā.</w:t>
      </w:r>
    </w:p>
    <w:p w14:paraId="72D061A7" w14:textId="77777777" w:rsidR="00C510D4" w:rsidRPr="00E16A41" w:rsidRDefault="00C510D4" w:rsidP="00C510D4">
      <w:pPr>
        <w:pStyle w:val="Sarakstarindkopa1"/>
        <w:spacing w:before="130" w:after="0" w:line="260" w:lineRule="exact"/>
        <w:ind w:left="0" w:firstLine="539"/>
        <w:contextualSpacing w:val="0"/>
        <w:jc w:val="both"/>
        <w:rPr>
          <w:rFonts w:ascii="Cambria" w:hAnsi="Cambria"/>
          <w:sz w:val="19"/>
          <w:szCs w:val="19"/>
          <w:lang w:eastAsia="lv-LV"/>
        </w:rPr>
      </w:pPr>
    </w:p>
    <w:p w14:paraId="3F3F3123" w14:textId="77777777" w:rsidR="00C510D4" w:rsidRPr="00E16A41" w:rsidRDefault="00C510D4" w:rsidP="00C510D4">
      <w:pPr>
        <w:tabs>
          <w:tab w:val="right" w:pos="9074"/>
        </w:tabs>
        <w:spacing w:before="130" w:line="260" w:lineRule="exact"/>
        <w:ind w:firstLine="539"/>
        <w:jc w:val="both"/>
        <w:rPr>
          <w:rFonts w:ascii="Cambria" w:hAnsi="Cambria"/>
          <w:sz w:val="19"/>
          <w:szCs w:val="19"/>
        </w:rPr>
      </w:pPr>
      <w:r w:rsidRPr="00E16A41">
        <w:rPr>
          <w:rFonts w:ascii="Cambria" w:hAnsi="Cambria"/>
          <w:sz w:val="19"/>
          <w:szCs w:val="19"/>
        </w:rPr>
        <w:t>6. Rindā "Ekspluatācijas uzsākšanas gads" norāda konstruktīvā elementa ekspluatācijas uzsākšanas gadu saskaņā ar noteikumu 69. punktu.</w:t>
      </w:r>
    </w:p>
    <w:p w14:paraId="24E13068" w14:textId="77777777" w:rsidR="00991597" w:rsidRDefault="00991597">
      <w:pPr>
        <w:rPr>
          <w:rFonts w:ascii="Cambria" w:hAnsi="Cambria"/>
          <w:b/>
          <w:sz w:val="19"/>
          <w:szCs w:val="19"/>
        </w:rPr>
      </w:pPr>
    </w:p>
    <w:p w14:paraId="764CF416" w14:textId="671C87F0" w:rsidR="00FA0337" w:rsidRDefault="00991597" w:rsidP="00991597">
      <w:pPr>
        <w:jc w:val="center"/>
        <w:rPr>
          <w:rFonts w:ascii="Cambria" w:hAnsi="Cambria"/>
          <w:b/>
          <w:sz w:val="19"/>
          <w:szCs w:val="19"/>
        </w:rPr>
      </w:pPr>
      <w:r w:rsidRPr="00E16A41">
        <w:rPr>
          <w:rFonts w:ascii="Cambria" w:hAnsi="Cambria"/>
          <w:b/>
          <w:sz w:val="19"/>
          <w:szCs w:val="19"/>
        </w:rPr>
        <w:t xml:space="preserve">Norādījumi akta </w:t>
      </w:r>
      <w:r>
        <w:rPr>
          <w:rFonts w:ascii="Cambria" w:hAnsi="Cambria"/>
          <w:b/>
          <w:sz w:val="19"/>
          <w:szCs w:val="19"/>
        </w:rPr>
        <w:t>4</w:t>
      </w:r>
      <w:r w:rsidRPr="00E16A41">
        <w:rPr>
          <w:rFonts w:ascii="Cambria" w:hAnsi="Cambria"/>
          <w:b/>
          <w:sz w:val="19"/>
          <w:szCs w:val="19"/>
        </w:rPr>
        <w:t>. punkta aizpildīšanai</w:t>
      </w:r>
    </w:p>
    <w:p w14:paraId="79D51F38" w14:textId="3233B52F" w:rsidR="00991597" w:rsidRPr="00E16A41" w:rsidRDefault="00991597" w:rsidP="00991597">
      <w:pPr>
        <w:pStyle w:val="Sarakstarindkopa1"/>
        <w:spacing w:before="130" w:after="0" w:line="260" w:lineRule="exact"/>
        <w:ind w:left="0" w:firstLine="539"/>
        <w:contextualSpacing w:val="0"/>
        <w:jc w:val="both"/>
        <w:rPr>
          <w:rFonts w:ascii="Cambria" w:eastAsia="Times New Roman" w:hAnsi="Cambria"/>
          <w:b/>
          <w:sz w:val="19"/>
          <w:szCs w:val="19"/>
          <w:lang w:eastAsia="lv-LV"/>
        </w:rPr>
      </w:pPr>
      <w:r w:rsidRPr="00E16A41">
        <w:rPr>
          <w:rFonts w:ascii="Cambria" w:hAnsi="Cambria"/>
          <w:sz w:val="19"/>
          <w:szCs w:val="19"/>
          <w:lang w:eastAsia="lv-LV"/>
        </w:rPr>
        <w:t xml:space="preserve">1. </w:t>
      </w:r>
      <w:r w:rsidRPr="00991597">
        <w:rPr>
          <w:rFonts w:ascii="Cambria" w:hAnsi="Cambria"/>
          <w:sz w:val="19"/>
          <w:szCs w:val="19"/>
          <w:lang w:eastAsia="lv-LV"/>
        </w:rPr>
        <w:t>Punktā vienmēr norāda vienu pazīmi. Aizliegts punktā vienlaicīgi norādīt abas pazīmes vai nenorādīt nevienu pazīmi.</w:t>
      </w:r>
    </w:p>
    <w:p w14:paraId="252340DE" w14:textId="1289504E" w:rsidR="00991597" w:rsidRDefault="00991597" w:rsidP="00991597">
      <w:pPr>
        <w:pStyle w:val="Sarakstarindkopa1"/>
        <w:spacing w:before="130" w:after="0" w:line="260" w:lineRule="exact"/>
        <w:ind w:left="0" w:firstLine="539"/>
        <w:contextualSpacing w:val="0"/>
        <w:jc w:val="both"/>
      </w:pPr>
      <w:r>
        <w:rPr>
          <w:rFonts w:ascii="Cambria" w:hAnsi="Cambria"/>
          <w:sz w:val="19"/>
          <w:szCs w:val="19"/>
        </w:rPr>
        <w:t>2</w:t>
      </w:r>
      <w:r w:rsidRPr="00E16A41">
        <w:rPr>
          <w:rFonts w:ascii="Cambria" w:hAnsi="Cambria"/>
          <w:sz w:val="19"/>
          <w:szCs w:val="19"/>
        </w:rPr>
        <w:t xml:space="preserve">. </w:t>
      </w:r>
      <w:r w:rsidRPr="00991597">
        <w:rPr>
          <w:rFonts w:ascii="Cambria" w:hAnsi="Cambria"/>
          <w:sz w:val="19"/>
          <w:szCs w:val="19"/>
        </w:rPr>
        <w:t>Pazīmi "Nepabeigti būvdarbi" norāda, ja ēkai nav izbūvēts vai ir demontēts vismaz viens no ēkai paredzētajiem konstruktīvajiem elementiem vai arī ēkā nav logu un durvju. Pārējos gadījumos norāda, ka pazīme "nepabeigti būvdarbi" nav.</w:t>
      </w:r>
      <w:r>
        <w:t xml:space="preserve"> </w:t>
      </w:r>
    </w:p>
    <w:sectPr w:rsidR="00991597" w:rsidSect="00C510D4">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0D4"/>
    <w:rsid w:val="00106713"/>
    <w:rsid w:val="00824857"/>
    <w:rsid w:val="008311FA"/>
    <w:rsid w:val="00991597"/>
    <w:rsid w:val="00C510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DE28"/>
  <w15:docId w15:val="{CC1DD304-BFA9-4ACF-A1AC-D7F42471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10D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510D4"/>
    <w:pPr>
      <w:ind w:left="720"/>
      <w:contextualSpacing/>
    </w:pPr>
  </w:style>
  <w:style w:type="paragraph" w:customStyle="1" w:styleId="Sarakstarindkopa1">
    <w:name w:val="Saraksta rindkopa1"/>
    <w:basedOn w:val="Parasts"/>
    <w:uiPriority w:val="34"/>
    <w:qFormat/>
    <w:rsid w:val="00C510D4"/>
    <w:pPr>
      <w:spacing w:after="200" w:line="276" w:lineRule="auto"/>
      <w:ind w:left="720"/>
      <w:contextualSpacing/>
    </w:pPr>
    <w:rPr>
      <w:rFonts w:ascii="Calibri" w:eastAsia="Calibri" w:hAnsi="Calibri"/>
      <w:sz w:val="22"/>
      <w:szCs w:val="22"/>
      <w:lang w:eastAsia="en-US"/>
    </w:rPr>
  </w:style>
  <w:style w:type="character" w:styleId="Hipersaite">
    <w:name w:val="Hyperlink"/>
    <w:basedOn w:val="Noklusjumarindkopasfonts"/>
    <w:uiPriority w:val="99"/>
    <w:semiHidden/>
    <w:unhideWhenUsed/>
    <w:rsid w:val="00C51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48AE9-71AF-4D66-B294-372AE8CC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2388</Words>
  <Characters>1362</Characters>
  <Application>Microsoft Office Word</Application>
  <DocSecurity>0</DocSecurity>
  <Lines>11</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Mārtiņš Riežnieks</cp:lastModifiedBy>
  <cp:revision>3</cp:revision>
  <dcterms:created xsi:type="dcterms:W3CDTF">2020-02-20T08:21:00Z</dcterms:created>
  <dcterms:modified xsi:type="dcterms:W3CDTF">2021-11-08T09:37:00Z</dcterms:modified>
</cp:coreProperties>
</file>