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(turpmāk – 2.2.1.1.i.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iesaistīto institūciju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un uzraudzības nosacījumus, tai skaitā 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atzinums – Eiropas digitālās inovācijas centra eksperta gala novērtējums par digitālās attīstības ceļa kartē noteikto prasību izpildi un digitālā brieduma paaugstināšanos pēc investīciju projekta īstenošanas, kas šo noteikumu </w:t>
      </w:r>
      <w:r w:rsidR="00000000" w:rsidRPr="00000000" w:rsidDel="00000000">
        <w:rPr>
          <w:rtl w:val="0"/>
        </w:rPr>
        <w:t xml:space="preserve">36.13.</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 gadījumā var būt arī automatizēts;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digitālās attīstības ceļa karte – automatizēts (šo noteikumu </w:t>
      </w:r>
      <w:r w:rsidR="00000000" w:rsidRPr="00000000" w:rsidDel="00000000">
        <w:rPr>
          <w:rtl w:val="0"/>
        </w:rPr>
        <w:t xml:space="preserve">36.13.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36.13.</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 gadījumā) vai Eiropas digitālās inovācijas centra eksperta padziļināti vadīts un izveidots novērtējums pēc veiktā digitālā brieduma testa par gala labuma guvējam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centrs – Latvijas nacionālās atlases procedūrā izraudzīta kandidātiestāde, kas ir iesniegusi pieteikumu Eiropas Komisijas uzsaukumam par Eiropas digitālās inovācijas centra izveidi saskaņā ar Eiropas Parlamenta un Padomes 2021. gada 29. aprīļa Regulu ES Nr. </w:t>
      </w:r>
      <w:r w:rsidR="00000000" w:rsidRPr="00000000" w:rsidDel="00000000">
        <w:rPr>
          <w:rtl w:val="0"/>
        </w:rPr>
        <w:t xml:space="preserve">2021/694</w:t>
      </w:r>
      <w:r w:rsidR="00000000" w:rsidRPr="00000000" w:rsidDel="00000000">
        <w:rPr>
          <w:rtl w:val="0"/>
        </w:rPr>
        <w:t xml:space="preserve">, ar ko izveido programmu "Digitālā Eiropa" un atceļ Lēmumu 2015/2240 (turpmāk – regula Nr. 2021/694),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 sīkais (mikro), mazais, vidējais un lielais komersants (tai skaitā juridiskas personas ārvalstu filiāle, zemnieku saimniecība, kooperatīvā sabiedrība), biedrība un nodibinājums, publiska persona vai tās institūcija, publiskas personas kapitālsabiedrība, pētniecības un zināšanu izplatīšanas organizācija, kas veic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inovācijas kopa – atbilstoši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92. punktam Eiropas Komisijas apstiprināts Eiropas digitālās inovācijas centrs, ko apvienojoties veido inovācijas kopas dalībnieki, kas ir sīkie (mikro), mazie, vidējie un lielie komersanti, biedrības un nodibinājumi, kas apvieno vairākus komersantus, publiskas personas vai tās institūcijas, publiskas personas kapitālsabiedrības, pētniecības un zināšanu izplatīšanas organizācijas, lai sniegtu pakalpojumus gala labuma guvējiem;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inovācijas kopas koordinators – Eiropas digitālās inovācijas centra dalībnieks, kurš iesniedz projekta pieteikumu Eiropas Komisijas programmas "Digitālā Eiropa" un Atveseļošanas un noturības mehānisma atbalsta programmas atlasē un nodrošina Eiropas digitālās inovācijas centru 2.2.1.1.i. investīcijas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lielais komersants – komersants, kas atbilst Komisijas regulas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otrreizējais digitālā brieduma tests – gala labuma guvēja esošā digitālā un inovāciju brieduma novērtējums, ko pēc investīciju projekta īstenošanas gala labuma guvējs veic patstāvīgi vai sadarbībā ar Eiropas digitālās inovācijas centru;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reģionālais kontaktpunkts – Eiropas digitālās inovācijas centra reģionālais uzņēmējdarbības atbalsta centrs, kas ir viens no Eiropas digitālās inovācijas centra inovācijas kopas dalībniekiem, kas koordinē pakalpojumu sniegšanu un nodrošina Eiropas digitālās inovācijas centra pakalpojumu sasniedzamību gala labuma guvējiem no attiecīgā reģiona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sākotnējais digitālā brieduma tests – gala labuma guvēja esošā digitālā un inovāciju brieduma novērtējums, ko gala labuma guvējs veic patstāvīgi vai sadarbībā ar Eiropas digitālās inovācijas centru, lai noteiktu gala labuma guvēja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1. pielikuma 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tehnoloģiskais pakalpojums – gala labuma guvējam pieejamais Eiropas digitālās inovācijas centra pakalpojums eksperimentēšanai, pilotēšanai un testēšanai pirms investīciju ieguldījumiem.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 MK 23.07.2024. noteikumiem Nr. 490)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2.2.1.1.i. investīcijas mērķis ir ar digitālo tehnoloģiju ieviešanas palīdzību veicināt komersantu konkurētspēju, kā arī digitālu un inovatīvu publisko pārvaldi, kurā tiek izmantotas tikpat modernas tehnoloģijas kā privātajā sektorā, veicināt risinājumu ieviešanu sasaistē ar viedās specializācijas stratēģiju, paaugstināt komersantu izpratni par digitālo tehnoloģiju sniegtajām priekšrocībām, kā arī nodrošināt piekļūstamību digitālās transformācijas procesu atbalstam visā Latvijas Republikas teritorijā un nodrošināt Latvijas pilntiesīgu iesaisti kopējā Eiropas digitālās inovācijas centra tīklā.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Sasaistē ar 2.2.1.1.i. investīciju tiek īstenota reforma 2.2.1.r. "Uzņēmējdarbības digitālās transformācijas pilna cikla atbalsta izveide ar reģionālo tvērumu", kuras mērķis ir izveidot vienotajā tīklā darbojošos Eiropas digitālās inovācijas centrus ar reģionālo tvērumu un vienotu un koordinētu atbalsta ekosistēmu komercdarbības digitālās transformācijas veicināšanai un nodrošināt atbalstu Eiropas Komisijas atbalstīto Eiropas digitālās inovācijas centru darbībai atbilstoši nacionālajām prioritātēm un Eiropas Komisijas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2.2.1.1.i. investīcijas mērķgrupa ir sīkais (mikro), mazais, vidējais komersants un lielais komersants, biedrība un nodibinājums, publiska persona vai tās institūcija, publiskas personas kapitālsabiedrība, pētniecības un zināšanu izplatīšanas organizācija, zemnieku saimniecība, kooperatīvā sabiedrība, kas veic saimniecisko darbību.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2.2.1.1.i. investīcijai pieejamais Atveseļošanas fonda finansējums ir 10 000 000 </w:t>
      </w:r>
      <w:r w:rsidR="00000000" w:rsidRPr="00000000" w:rsidDel="00000000">
        <w:rPr>
          <w:i w:val="1"/>
          <w:rtl w:val="0"/>
        </w:rPr>
        <w:t xml:space="preserve">euro</w:t>
      </w:r>
      <w:r w:rsidR="00000000" w:rsidRPr="00000000" w:rsidDel="00000000">
        <w:rPr>
          <w:rtl w:val="0"/>
        </w:rPr>
        <w:t xml:space="preserve">. Papildus Eiropas digitālās inovācijas centrs var piesaistīt programmas "Digitālā Eiropa"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2.2.1.1.i. investīcijas ietvaros atbalsts Eiropas digitālās inovācijas centram tiek sniegts granta veidā, gala labuma guvēja līmenī tiek sniegts nefinanšu un granta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minētais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2.2.1.1.i. investīcijas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2.2.1.1.i. investīcijas ietvaros sasniedzami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jūnijam digitālās attīstības ceļa karšu skaits, ko Eiropas digitālās inovācijas centrs ir izdevis vienībām, – 1400;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digitālās attīstības ceļa karšu skaits, ko Eiropas digitālās inovācijas centrs ir izdevis vienībām, – 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atskaites punkts – līdz 2026. gada 30. jūnijam pabeigtas Eiropas digitālās inovācijas centru darba pakas;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kopējie rādītāji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w:t>
      </w:r>
      <w:r w:rsidR="00000000" w:rsidRPr="00000000" w:rsidDel="00000000">
        <w:rPr>
          <w:rtl w:val="0"/>
        </w:rPr>
        <w:t xml:space="preserve">2021/241</w:t>
      </w:r>
      <w:r w:rsidR="00000000" w:rsidRPr="00000000" w:rsidDel="00000000">
        <w:rPr>
          <w:rtl w:val="0"/>
        </w:rPr>
        <w:t xml:space="preserve">, ar ko izveido Atveseļošanas un noturības mehānismu, pielikumā "Kopējo rādītāju saraksts" noteiktajiem kopējiem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 (mazie, tai skaitā mikro, uzņēmumi, vidējie uzņēmumi, lielie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kurus atbalsta, lai izstrādātu digitālās tehnoloģijas un risinājumus;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kurus atbalsta, lai pieņemtu digitālos risinājumus savu pakalpojumu, produktu vai procesu pārveidošanai;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(mazie, tai skaitā mikro, uzņēmumi, vidējie uzņēmumi, lielie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katrs atsevišķi nav sasniedzis projekta ietvaros noteiktos rādītājus, bet 2.2.1.1.i investīcijas rādītāji, kas noteikti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kopumā ir sasniegti, finansējuma saņēmējam finanšu korekciju nepiemēro.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2.2. reformu un investīciju virziena "Uzņēmumu digitālā transformācija un inovācijas" atskaites punkti, kas atbilst 2.2.1.1.i. investīcijai,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izveidots Eiropas digitālās inovācijas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30. septembrim reģionālie uzņēmējdarbības atbalsta centri nodrošina jaunas digitālās transformācijas atbalsta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2022. gada 30. jūnijam izveidota digitālā brieduma testa sistēma, lai noteiktu vienībām nepieciešamās darbības un valsts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23.07.2024. noteikumiem Nr. 490)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2.2.1.1.i.  investīcijas īstenošanu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kā inovācijas kopa un atbalsta sniedzējs gala labuma guvējiem;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 kā atbildīgā nozares ministrija jautājumos, kas saistīti ar digitalizācijas atbalstu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atbilstoši normatīvajos aktos par Eiropas Savienības Atveseļošanas un noturības mehānisma plāna īstenošanas un uzraudzības kārtību noteiktajai kompetencei.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Investīcijas ietvaros par stratēģiski svarīgiem projektiem ir uzskatāmi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noteiktajā kārtībā apstiprinātie projekti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Inovācijas kopas koordinators ne biežāk kā divas reizes gadā nodrošina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noteikto mērķu un atskaites punktu uzskaiti, ievadīšanu un sasniegto mērķu un atskaites punktu pamatojošo dokumentu iesniegšanu Kohēzijas politikas fondu vadības informācijas sistēmā (turpmāk – Vadības informācijas sistēma). Atskaites punktu un mērķu sasniegšanu pamatojošo dokumentāciju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digitālās inovācijas centrs kā inovācijas kopa nodrošina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atskaites punktu un mērķu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izvērtē inovācijas kopas koordinatora iesniegtos projektu iesniegumus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iesniegumam ir pievienoti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noteikto Atveseļošanas fonda finansējuma apmēru vienam Eiropas digitālās inovācijas centram kā inovācijas kopai;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paredzēts īstenot līdz 2026. gada 30. jūnijam saskaņā ar Komisijas regulas Nr. </w:t>
      </w:r>
      <w:r w:rsidR="00000000" w:rsidRPr="00000000" w:rsidDel="00000000">
        <w:rPr>
          <w:rtl w:val="0"/>
        </w:rPr>
        <w:t xml:space="preserve">651/2014</w:t>
      </w:r>
      <w:r w:rsidR="00000000" w:rsidRPr="00000000" w:rsidDel="00000000">
        <w:rPr>
          <w:rtl w:val="0"/>
        </w:rPr>
        <w:t xml:space="preserve"> 27. panta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centram saskaņā ar Valsts ieņēmumu dienesta administrēto nodokļu (nodevu) parādnieku publiskajā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digitālās inovācijas centrs neatbilst izslēgšanas kritērijiem saskaņā ar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 kas grozīta ar MK 23.07.2024. noteikumiem Nr. 490)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Ekonomikas ministrija pēc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minētās izvērtēšanas apstiprina iesniegtos projektu iesniegumus, ja projekta iesniedzējs atbilst visiem vērtēšanas kritērijiem. Ja projekta iesniedzējs nav izpildījis visus vērtēšanas kritērijus, Ekonomikas ministrija lūdz veikt atbilstošus precizējumus, paredzot attiecīgu termiņu to veikšanai. Pēc lēmuma pieņemšanas par atbilstību vērtēšanas kritērijiem Ekonomikas ministrija informē Centrālo finanšu un līgumu aģentūru, ka tā var uzsākt līguma slēgšanas procesu.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Centrālā finanšu un līgumu aģentūra pirms līguma noslēgšanas pārliecinās, ka Eiropas digitālās inovācijas centrs kā inovācijas kopa atbilst komercdarbības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Līgums tiek slēgts starp Eiropas digitālās inovācijas centru kā inovācijas kopu un Centrālo finanšu un līgumu aģentūru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noteikto rādītāju uzskaiti un datu ievadīšanu Vadības informācijas sistēmā. Līgumā iekļauj pušu saistības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punktu un mērķu pamatojošās dokumentācijas pārbaudēm, t. sk. datu ticamības pārbaudēm un pārbaudēm Centrālās finanšu un līgumu aģentūras līmenī, Eiropas digitālās inovācijas centra līmenī un Eiropas digitālās inovācijas centra un gala labuma guvēju līmenī, lai 2.2.1.1.i. investīcijas īstenošanas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pieprasījumu un noslēguma maksājuma pieprasījuma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kā komercdarbības atbalsta saņēmēja atbildību, kā arī atbildību par pārējiem inovācijas kopas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Centrālajai finanšu un līgumu aģentūrai ir tiesības vienpusēji atkāpties no noslēgtā līguma jebkurā no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nepilda līgumā noteiktos nosacījumus, tai skaitā ir iestājušies citi apstākļi, kas negatīvi ietekmē vai var ietekmēt 2.2.1.1.i. investīcijai noteikto atskaites punktu un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centrs 2.2.1.1.i. investīcijas īstenošanas laikā apzināti ir sniedzis nepatiesu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konstatēts interešu konflikts, korupcija, krāpšana, dubultfinansējums;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2.2.1.1.i. investīcijas ietvaros projekta iesniedzējs ir Eiropas digitālās inovācijas centrs kā inovācijas kopa, kas atbilst regulas Nr. </w:t>
      </w:r>
      <w:r w:rsidR="00000000" w:rsidRPr="00000000" w:rsidDel="00000000">
        <w:rPr>
          <w:rtl w:val="0"/>
        </w:rPr>
        <w:t xml:space="preserve">2021/694</w:t>
      </w:r>
      <w:r w:rsidR="00000000" w:rsidRPr="00000000" w:rsidDel="00000000">
        <w:rPr>
          <w:rtl w:val="0"/>
        </w:rPr>
        <w:t xml:space="preserve"> 16. panta 2. punktā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Eiropas digitālās inovācijas centrs projekta iesniegumu iesniedz Vadības informācijas sistēmā, pamatojoties uz Ekonomikas ministrijas elektroniski nosūtīto uzaicinājumu.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Eiropas digitālās inovācijas centrs iesniedz projekta iesniegumu vienā no šādām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procesu, mārketinga un organizatoriskām inovācijām esošo tehnoloģiju testēšanai un ieviešanai, lai sniegtu atbalstu tirgū pieejamu inovatīvu digitalizācijas un e-komercijas risinājumu ieviešanai un esošo risinājumu pilnveidei ar jauniem produktiem un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produktu inovācijām, lai sniegtu atbalstu jaunu digitālo platformu, preču un pakalpojumu dizainam, prototipēšanai, testēšanai un ieviešanai ražošanā vai lietošanā.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Eiropas digitālās inovācijas centrs projekta iesniegumam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apstiprinājuma dokumentu par dalību Eiropas digitālās inovācijas centru tīklā un programmas "Digitālā Eiropa" finansējuma saņemšanu saskaņā ar regulu Nr. </w:t>
      </w:r>
      <w:r w:rsidR="00000000" w:rsidRPr="00000000" w:rsidDel="00000000">
        <w:rPr>
          <w:rtl w:val="0"/>
        </w:rPr>
        <w:t xml:space="preserve">2021/694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pieteikumu programmas "Digitālā Eiropa" finansējuma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izstrādātu metodoloģiju atbalstāmo darbību īstenošanai atbilstoši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iekšējās kontroles sistēmas aprakstu, ietverot informāciju par interešu konflikta (Komisijas regulas Nr. </w:t>
      </w:r>
      <w:r w:rsidR="00000000" w:rsidRPr="00000000" w:rsidDel="00000000">
        <w:rPr>
          <w:rtl w:val="0"/>
        </w:rPr>
        <w:t xml:space="preserve">2024/2509</w:t>
      </w:r>
      <w:r w:rsidR="00000000" w:rsidRPr="00000000" w:rsidDel="00000000">
        <w:rPr>
          <w:rtl w:val="0"/>
        </w:rPr>
        <w:t xml:space="preserve"> 61. panta izpratnē), korupcijas risku un dubultfinansējuma kontroles un novēršanas 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piešķirts komercdarbības atbalsts gala labuma guvējiem;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detalizētu izmaksu tāmi;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minēto mērķu izpildes sadalījumu sešu mēnešu griezumā atbilstoši plānotajam maksājumu pieprasījumu iesniegšanas grafikam.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23.07.2024. noteikumiem Nr. 490)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minētā metodoloģija pirms projekta iesnieguma iesniegšanas Vadības informācijas sistēmā tiek iesniegta saskaņošanai Ekonomikas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(izņemot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apakšpunktu)</w:t>
      </w:r>
      <w:r w:rsidR="00000000" w:rsidRPr="00000000" w:rsidDel="00000000">
        <w:rPr>
          <w:rtl w:val="0"/>
        </w:rPr>
        <w:t xml:space="preserve"> minēto dokumentāciju 2.2.1.1.i. investīcijas īstenošanas laikā Eiropas digitālās inovācijas centrs pēc savas iniciatīvas vai Centrālās finanšu un līgumu aģentūras vai Ekonomikas ministrijas lūguma var pilnveidot pēc nepieciešamības un iesniegt izvērtēšanai un apstiprināšanai Ekonomikas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Eiropas digitālās inovācijas centrs nodrošina, ka piekļuve inovācijas kopas telpām, iekārtām un darbībām ir nodrošināta vairākiem lietotājiem, to piešķir pārredzamā un nediskriminējošā veidā un maksa par inovācijas kopas iekārtu izmantošanu atbilst Komisijas regulas Nr. </w:t>
      </w:r>
      <w:r w:rsidR="00000000" w:rsidRPr="00000000" w:rsidDel="00000000">
        <w:rPr>
          <w:rtl w:val="0"/>
        </w:rPr>
        <w:t xml:space="preserve">651/2014</w:t>
      </w:r>
      <w:r w:rsidR="00000000" w:rsidRPr="00000000" w:rsidDel="00000000">
        <w:rPr>
          <w:rtl w:val="0"/>
        </w:rPr>
        <w:t xml:space="preserve"> 27. panta 3. un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Vienam Eiropas digitālās inovācijas centram kā inovācijas kopai maksimāli pieļaujamais Atveseļošanas fonda finansējuma apmērs ir 5 000 000 </w:t>
      </w:r>
      <w:r w:rsidR="00000000" w:rsidRPr="00000000" w:rsidDel="00000000">
        <w:rPr>
          <w:i w:val="1"/>
          <w:rtl w:val="0"/>
        </w:rPr>
        <w:t xml:space="preserve">euro</w:t>
      </w:r>
      <w:r w:rsidR="00000000" w:rsidRPr="00000000" w:rsidDel="00000000">
        <w:rPr>
          <w:rtl w:val="0"/>
        </w:rPr>
        <w:t xml:space="preserve">, ievērojot Komisijas regulas Nr. </w:t>
      </w:r>
      <w:r w:rsidR="00000000" w:rsidRPr="00000000" w:rsidDel="00000000">
        <w:rPr>
          <w:rtl w:val="0"/>
        </w:rPr>
        <w:t xml:space="preserve">651/2014</w:t>
      </w:r>
      <w:r w:rsidR="00000000" w:rsidRPr="00000000" w:rsidDel="00000000">
        <w:rPr>
          <w:rtl w:val="0"/>
        </w:rPr>
        <w:t xml:space="preserve"> 4. panta 1. punkta "k" apakšpunktā minēto robežvērtību. Maksimāli pieļaujamais finansējums vienai inovācijas kopai ir vērtējams saistīto komersantu līmenī, kas atbilst Komisijas regulas Nr. </w:t>
      </w:r>
      <w:r w:rsidR="00000000" w:rsidRPr="00000000" w:rsidDel="00000000">
        <w:rPr>
          <w:rtl w:val="0"/>
        </w:rPr>
        <w:t xml:space="preserve">651/2014</w:t>
      </w:r>
      <w:r w:rsidR="00000000" w:rsidRPr="00000000" w:rsidDel="00000000">
        <w:rPr>
          <w:rtl w:val="0"/>
        </w:rPr>
        <w:t xml:space="preserve"> 1. pielikuma 3. panta 3. punktā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digitālās inovācijas centrs sniedz atbalstu pakalpojumu veidā gala labuma guvēju digitālajai transformācijai visā Latvijā.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2.2.1.1.i. investīcijas ietvaros Eiropas digitālās inovācijas centrs veic šādas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informētību par digitālās transformācijas veicināšanas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digitālās transformācijas pakalpojumus dažādās digitālā brieduma stadijās;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dalībvalstu vidū nodrošina iespēju vieglāk iesaistīties Eiropas digitālās inovācijas centra sadarbības tīklos, kuri ir vispiemērotākie attiecīgo pakalpojumu sniegšanai un veicina prasmju un zināšanu, kopīgu iniciatīvu un labās prakses apmaiņu un starptautisku sadarbību;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konsultācijas un pakalpojumus, kas saistīti ar investīciju piesaisti, mākslīgo intelektu, augstas veiktspējas datošanu, kiberdrošību un uzticamību;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piekļūstamību esošajām un inovatīvajām tehnoloģijām un risinājumiem eksperimentēšanai, izmēģināšanai un testēšanai;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izvērtē un salīdzina gala labuma guvēju sākotnējā un otrreizējā digitālā brieduma testa rezultātus. Rezultātu salīdzinājumā jābūt vērojamam uzlabojumam digitalizācijas kopējā līmenī pret iepriekšējo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izveido vismaz piecus reģionālos kontaktpunktus, kas nodrošina Eiropas digitālās inovācijas centra pakalpojumu piekļūstamību visā Latvijā. Reģionālo kontaktpunktu izvietojums, reģionālais iedalījums, inovācijas kopas dalībnieku iesaiste un sadarbība Eiropas digitālās inovācijas centra pakalpojumu sniegšanā tiek noteikta šo noteikumu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minētajā metodoloģijā;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vispārīgās digitālās transformācijas veicināšanas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minētajā gadījumā pielāgo, pilnveido, uztur digitālā brieduma testa rīku un nodrošina digitālā brieduma testa veikšanas iespējas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digitālās attīstības ceļa karti un atzinumu, nodrošina konsultācijas un mentoringu. Eiropas digitālās inovācijas centra eksperts digitālās attīstības ceļa kartē norāda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iekļautos nosacījumus un atzinumā norāda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iekļautos nosacījumus, ko iespējams papildināt atbilstoši plānotajai aktivitātei;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izveido vai paplašina demo centru par digitālās transformācijas sniegtajām iespējām.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 MK 23.07.2024. noteikumiem Nr. 490)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w:t>
      </w:r>
      <w:r w:rsidR="00000000" w:rsidRPr="00000000" w:rsidDel="00000000">
        <w:rPr>
          <w:rtl w:val="0"/>
        </w:rPr>
        <w:t xml:space="preserve"> apakšpunktā</w:t>
      </w:r>
      <w:r w:rsidR="00000000" w:rsidRPr="00000000" w:rsidDel="00000000">
        <w:rPr>
          <w:rtl w:val="0"/>
        </w:rPr>
        <w:t xml:space="preserve"> minēto reģionālo kontaktpunktu izvietojums 2.2.1.1.i. investīcijas īstenošanas laikā var tikt mainīts, tostarp palielinot kontaktpunktu skaitu Latvijas reģionos, ja ir pieprasījums vai pakalpojums nenodrošina piekļūstamību visā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w:t>
      </w:r>
      <w:r w:rsidR="00000000" w:rsidRPr="00000000" w:rsidDel="00000000">
        <w:rPr>
          <w:rtl w:val="0"/>
        </w:rPr>
        <w:t xml:space="preserve"> apakšpunktā</w:t>
      </w:r>
      <w:r w:rsidR="00000000" w:rsidRPr="00000000" w:rsidDel="00000000">
        <w:rPr>
          <w:rtl w:val="0"/>
        </w:rPr>
        <w:t xml:space="preserve"> minēto eksperimentēšanas, pilotēšanas un testēšanas darbību īstenošanai Eiropas digitālās inovācijas centrs gala labuma guvējam sniedz tehnoloģisko pakalpojumu, nepārsniedzot 20 000 </w:t>
      </w:r>
      <w:r w:rsidR="00000000" w:rsidRPr="00000000" w:rsidDel="00000000">
        <w:rPr>
          <w:i w:val="1"/>
          <w:rtl w:val="0"/>
        </w:rPr>
        <w:t xml:space="preserve">euro</w:t>
      </w:r>
      <w:r w:rsidR="00000000" w:rsidRPr="00000000" w:rsidDel="00000000">
        <w:rPr>
          <w:rtl w:val="0"/>
        </w:rPr>
        <w:t xml:space="preserve"> un noslēdzot par to attiecīgu līgumu, ievērojot šo noteikumu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 vai </w:t>
      </w:r>
      <w:r w:rsidR="00000000" w:rsidRPr="00000000" w:rsidDel="00000000">
        <w:rPr>
          <w:rtl w:val="0"/>
        </w:rPr>
        <w:t xml:space="preserve">61.7.</w:t>
      </w:r>
      <w:r w:rsidR="00000000" w:rsidRPr="00000000" w:rsidDel="00000000">
        <w:rPr>
          <w:rtl w:val="0"/>
        </w:rPr>
        <w:t xml:space="preserve">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23.07.2024.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Eiropas digitālās inovācijas centram inovācijas kopas darbību īstenošanai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atlīdzības izmaksas (tai skaitā darba devēja valsts sociālās apdrošināšanas obligātās iemaksas, veselības apdrošināšana);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grāmatvedības un lietvedības pakalpojumu izmaksas, datubāzes abonēšanas maksa, kas nepieciešama Eiropas digitālās inovācijas centra projekta nodrošināšanai;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komunālo, sakaru pakalpojumu un telpu noma, ciktāl tos izmanto inovācijas kopas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aprīkojuma iegāde vai noma, tā nolietojuma un uzturēšanas izmaksas, ciktāl to izmanto inovācijas kopas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(darba braucienu)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konsultāciju, prezentāciju, semināru, konferenču, apmācību un citu ar projekta mērķa sasniegšanu saistītu pasākumu organizēšanas, lektoru, mārketinga un reprezentācijas materiālu izmaksas, kas saistītas ar digitālās transformācijas ieviešanas iespējām;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inovācijas kopas modernizācijas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digitālā brieduma testa rīka pilnveides, pielāgošanas un uzturēšanas izmaksas, lai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minētajā gadījumā veiktu sākotnējo un otrreizējo digitālā brieduma testu;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inovācijas rīku, kā arī digitalizācijas un automatizācijas risinājumu ieviešanas izmaksas, ja tās ir nepieciešamas efektīvai inovācijas kopas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 MK 23.07.2024.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Gala labuma guvējam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saistībā ar sākotnējā un otrreizējā digitālā brieduma testu, kas veikts sadarbībā ar Eiropas digitālās inovācijas centru, ja minētās izmaksas kopš Eiropas digitālās inovācijas centra projekta uzsākšanas Atveseļošanas fonda ietvaros nav segtas no Eiropas Komisijas programmas "Digitālā Eiropa";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digitālās attīstības ceļa kartes un atzinuma izstrādi saistītās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eksperimentēšanas, pilotēšanas un testēšanas darbībām saistītās izmaksas, ietverot arī komandējumu izmaksas ārvalstīs,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mentoringa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cenrādī iekļautās izmaksas, kas atbilst darba paku 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 MK 23.07.2024.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kas netiek segtas no Atveseļošanas fonda līdzekļiem 2.2.1.1.i. investīcijas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muitas nodokļi, nodevas un soda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kurām nav iesniegti finanšu līdzekļu izlietojumu apliecinoši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ēku būvprojektēšanu, rekonstrukciju, būvniecību;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nav noteiktas kā attiecināmas;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ja šo noteikumu </w:t>
      </w:r>
      <w:r w:rsidR="00000000" w:rsidRPr="00000000" w:rsidDel="00000000">
        <w:rPr>
          <w:rtl w:val="0"/>
        </w:rPr>
        <w:t xml:space="preserve">10.1.2.</w:t>
      </w:r>
      <w:r w:rsidR="00000000" w:rsidRPr="00000000" w:rsidDel="00000000">
        <w:rPr>
          <w:rtl w:val="0"/>
        </w:rPr>
        <w:t xml:space="preserve"> apakšpunktā noteiktais mērķis ir sasniegts pirms līguma noslēgšanas starp Eiropas digitālās inovācijas centru un Centrālo finanšu un līgumu aģentūru.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neatbilst Eiropas Komisijas saskaņotajam darba paku dalījumam, kopš Eiropas digitālās inovācijas centra projekta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centra un gala labuma guvēja izmaksas ir attiecināmas no dienas, kad Eiropas digitālās inovācijas centrs kā inovācijas kopa ir iesniedzis projekta pieteikumu Eiropas Komisijas programmā "Digitālā Eiropa".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2.2.1.1.i. investīcijas ietvaros Eiropas digitālās inovācijas centra projekta iesniegums ir atbalstāms, ja tiek ievēroti šādi atbalstu stimulējošās ietekmes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Eiropas Komisijā programmas "Digitālā Eiropa" ietvaros ir iesniegts, pirms uzsākts darbs pie projekta vai pirms uzsākta atbalstāmā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visām Komisijas regulas Nr. </w:t>
      </w:r>
      <w:r w:rsidR="00000000" w:rsidRPr="00000000" w:rsidDel="00000000">
        <w:rPr>
          <w:rtl w:val="0"/>
        </w:rPr>
        <w:t xml:space="preserve">651/2014</w:t>
      </w:r>
      <w:r w:rsidR="00000000" w:rsidRPr="00000000" w:rsidDel="00000000">
        <w:rPr>
          <w:rtl w:val="0"/>
        </w:rPr>
        <w:t xml:space="preserve"> 6. panta 2. punktā ietvertajām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ir iekļauta Eiropas digitālās inovācijas centra attiecināmajām izmaksām plānotā atbalsta summa trim gadiem no programmas "Digitālā Eiropa" un Atveseļošanas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līdz 2025. gada 1. februārim informē Centrālo finanšu un līgumu aģentūru par Eiropas Komisijas lēmumu pagarināt vai nepagarināt noslēgto līgumu starp Eiropas digitālās inovācijas centru un Eiropas Komisiju par programmas "Digitālā Eiropa" finansējuma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Eiropas digitālās inovācijas centrs nepagarina noslēgto līgumu ar Eiropas Komisiju programmas "Digitālā Eiropa" ietvaros atbilstoši Atveseļošanas fonda īstenošanas periodam, tad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izmaksu segšanai, ja tās nav pretrunā ar šo noteikumu </w:t>
      </w:r>
      <w:r w:rsidR="00000000" w:rsidRPr="00000000" w:rsidDel="00000000">
        <w:rPr>
          <w:rtl w:val="0"/>
        </w:rPr>
        <w:t xml:space="preserve">33.6. </w:t>
      </w:r>
      <w:r w:rsidR="00000000" w:rsidRPr="00000000" w:rsidDel="00000000">
        <w:rPr>
          <w:rtl w:val="0"/>
        </w:rPr>
        <w:t xml:space="preserve">apakšpunktu</w:t>
      </w:r>
      <w:r w:rsidR="00000000" w:rsidRPr="00000000" w:rsidDel="00000000">
        <w:rPr>
          <w:rtl w:val="0"/>
        </w:rPr>
        <w:t xml:space="preserve">, Centrālā finanšu un līgumu aģentūra sniedz atbalstu Eiropas digitālās inovācijas centram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 un tas ir uzskatāms par komercdarbības atbalstu Eiropas digitālās inovācijas centra kā inovācijas kopas dalībniekiem. </w:t>
      </w:r>
      <w:r w:rsidR="00000000" w:rsidRPr="00000000" w:rsidDel="00000000">
        <w:rPr>
          <w:i w:val="1"/>
          <w:rtl w:val="0"/>
        </w:rPr>
        <w:t xml:space="preserve">De minimis</w:t>
      </w:r>
      <w:r w:rsidR="00000000" w:rsidRPr="00000000" w:rsidDel="00000000">
        <w:rPr>
          <w:rtl w:val="0"/>
        </w:rPr>
        <w:t xml:space="preserve"> atbalsts piešķirams pēc tam, kad beidzies Eiropas digitālās inovācijas centra dalībnieku līgums ar Eiropas Komisiju par programmas "Digitālā Eiropa" finansējuma piešķiršanu, bet ne ātrāk par 2025. gada 1. septembri.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minētajā gadījumā Centrālā finanšu un līgumu aģentūra līdz 2025. gada 1. jūnijam atbilstoši šo noteikumu </w:t>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vērtē Eiropas digitālās inovācijas centra kā inovācijas kopas dalībnieku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brīdi uzskatāms brīdis, kad Centrālā finanšu un līgumu aģentūra pieņēmusi lēmumu par komercdarbības atbalsta piešķiršanu Eiropas digitālās inovācijas centra inovācijas kopas dalībniekiem. Atbalsta programmas ietvaros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dalībniekam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Eiropas digitālās inovācijas centrs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izmaksu segšanai nevar piemērot Komisijas regulas Nr. </w:t>
      </w:r>
      <w:r w:rsidR="00000000" w:rsidRPr="00000000" w:rsidDel="00000000">
        <w:rPr>
          <w:rtl w:val="0"/>
        </w:rPr>
        <w:t xml:space="preserve">651/2014</w:t>
      </w:r>
      <w:r w:rsidR="00000000" w:rsidRPr="00000000" w:rsidDel="00000000">
        <w:rPr>
          <w:rtl w:val="0"/>
        </w:rPr>
        <w:t xml:space="preserve"> 27. panta nosacījumus, tad Centrālā finanšu un līgumu aģentūra sniedz atbalstu Eiropas digitālās inovācijas centram saskaņā ar Komisijas regulu Nr. 2023/2831, un tas ir uzskatāms par komercdarbības atbalstu Eiropas digitālās inovācijas centra kā inovācijas kopas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noteiktajā gadījumā Centrālā finanšu un līgumu aģentūra atbilstoši šo noteikumu </w:t>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vērtē Eiropas digitālās inovācijas centra kā inovācijas kopas dalībnieku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brīdi uzskatāms brīdis, kad Centrālā finanšu un līgumu aģentūra pieņēmusi lēmumu par komercdarbības atbalsta piešķiršanu Eiropas digitālās inovācijas centra kā inovācijas kopas dalībniekiem. Atbalsta programmas ietvaros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dalībniekam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Ekonomikas ministrijas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 uzaicinājumu Eiropas digitālās inovācijas centram iesniegt projekta iesniegumu 10 darbdienu laikā no uzaicinājuma nosūtīšanas;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iesniegto projekta iesniegumu un apstiprināt to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par sasniedzamā mērķa un atskaites punktu izpildi pēc Eiropas digitālās inovācijas centra iesniegtās informācijas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 pārbaudes Eiropas digitālās inovācijas centra un gala labuma guvēja līmenī, lai uzraudzītu investīcijas īstenošanas un mērķu un rādītāju sasniegšanu saskaņā ar šo noteikumu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35.3.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normatīvajiem aktiem par Eiropas Savienības Atveseļošanas un noturības mehānisma plāna īstenošanas un uzraudzības kārtību laikus sniegt informāciju Vadības informācijas sistēmā par 2.2.1.1.i. investīcijas īstenošanas progresu Atveseļošanas fonda īstenošanas progresa pusgada ziņojuma un maksājuma pieprasījuma sagatavošanai, ņemot vērā Eiropas digitālās inovācijas centra ievadīto informāciju Vadības informācijas sistēmā un Eiropas digitālās inovācijas centra iesniegto informāciju saskaņā ar šo noteikumu </w:t>
      </w:r>
      <w:r w:rsidR="00000000" w:rsidRPr="00000000" w:rsidDel="00000000">
        <w:rPr>
          <w:rtl w:val="0"/>
        </w:rPr>
        <w:t xml:space="preserve">36.10.</w:t>
      </w:r>
      <w:r w:rsidR="00000000" w:rsidRPr="00000000" w:rsidDel="00000000">
        <w:rPr>
          <w:rtl w:val="0"/>
        </w:rPr>
        <w:t xml:space="preserve"> un </w:t>
      </w:r>
      <w:r w:rsidR="00000000" w:rsidRPr="00000000" w:rsidDel="00000000">
        <w:rPr>
          <w:rtl w:val="0"/>
        </w:rPr>
        <w:t xml:space="preserve">36.11.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informāciju sabiedrībai par 2.2.1.1.i. investīcijas ieviešanas progresu un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ievietot savā tīmekļvietnē Eiropas digitālās inovācijas centra kontaktinformāciju un norādīt tā specializācijas 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projekta iesniegumu 10 darbdienu laikā no uzaicinājuma saņemšanas brīža, pievienojot apliecinājumu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 līgumu ar Centrālo finanšu un līgumu aģentūru;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līguma noslēgšanas datu apmaiņai ar Centrālo finanšu un līgumu aģentūru izmantot Vadības informācijas sistēmā esošās datu ievades formas atbilstoši iesniedzamā dokumenta veidam un 10 darbdienu laikā iesniegt plānoto maksājumu pieprasījumu iesniegšanas grafiku, paredzot, ka maksājumu pieprasījumi tiek iesniegti ne biežāk kā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Vadības informācijas sistēmā iesniegt iepirkumu plānu par visiem 2.2.1.1.i. investīcijas ieviešanai plānotajiem iepirkumiem, kur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 atbalstu gala labuma guvējiem, izvērtējot gala labuma guvēju atbalsta pieteikumu (turpmāk – atbalsta pieteikums) atbilstību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punktam</w:t>
      </w:r>
      <w:r w:rsidR="00000000" w:rsidRPr="00000000" w:rsidDel="00000000">
        <w:rPr>
          <w:rtl w:val="0"/>
        </w:rPr>
        <w:t xml:space="preserve"> saskaņā ar šo noteikumu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 un Atveseļošanas fonda finansējuma atbalstu gala labuma guvējiem saskaņā ar šo noteikumu </w:t>
      </w:r>
      <w:r w:rsidR="00000000" w:rsidRPr="00000000" w:rsidDel="00000000">
        <w:rPr>
          <w:rtl w:val="0"/>
        </w:rPr>
        <w:t xml:space="preserve">61.7.</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Centrālajai finanšu un līgumu aģentūrai visu informāciju par plānoto un piešķirto atbalstu tā paša projekta ietvaros, tai skaitā par tām pašām attiecināmajām izmaksām, norādot atbalsta piešķiršanas datumu, atbalsta sniedzēju, atbalsta pasākumu un plānoto un piešķirto atbalsta summu un atbalsta intensitāti;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pārbaudes gala labuma guvēju līmenī un nodrošināt interešu konflikta, korupcijas, krāpšanas, dubultfinansējuma riska novēršanas un sasniegto atskaites punktu un mērķu pamatojošās dokumentācijas pārbaudes, t. sk. datu ticamības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eksperti paraksta objektivitātes un konfidencialitātes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pirms šo noteikumu </w:t>
      </w:r>
      <w:r w:rsidR="00000000" w:rsidRPr="00000000" w:rsidDel="00000000">
        <w:rPr>
          <w:rtl w:val="0"/>
        </w:rPr>
        <w:t xml:space="preserve">36.13.</w:t>
      </w:r>
      <w:r w:rsidR="00000000" w:rsidRPr="00000000" w:rsidDel="00000000">
        <w:rPr>
          <w:rtl w:val="0"/>
        </w:rPr>
        <w:t xml:space="preserve">, </w:t>
      </w:r>
      <w:r w:rsidR="00000000" w:rsidRPr="00000000" w:rsidDel="00000000">
        <w:rPr>
          <w:rtl w:val="0"/>
        </w:rPr>
        <w:t xml:space="preserve">36.13.</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36.13.</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minēto dokumentu izstrādes vai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biežāk kā divas reizes gadā nodrošināt datu ievadi Vadības informācijas sistēmā par Eiropas digitālās inovācijas centra nefinansiālu atbalstu saņēmušajiem gala labuma guvējiem, kas veikuši sākotnējo un otrreizējo digitālā brieduma testu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minētajā gadījumā, saņēmuši mentoringa, konsultāciju, tehnoloģiskos un apmācību pakalpojumus, atbalsta platformu preču un pakalpojumu dizainam, prototipēšanai, testēšanai un ieviešanai ražošanā vai lietošanā, digitālās attīstības ceļa karti, lēmuma standartformas kopiju, ar kuru tiek piešķirts nefinansiāls atbalsts, norādot atbalsta piešķiršanas lēmuma reģistrācijas numuru un, ja attiecināms,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pieprasījuma iesniegt Ekonomikas ministrijā aprakstu par digitālā brieduma testa organizēšanu reģionālajos kontaktpunktos un nodrošināto piekļuvi testēšanai un izmēģinājuma projektiem, pārskatu par īstenotajiem mentorēšanas un konsultāciju pasākumiem, pārskatu par nodrošināto digitālo prasmju apguvi, unikālo digitālā brieduma testa lietotāju skaitu un apliecinājumu par komersantiem paredzētās digitālā brieduma testa sistēmas nodošanu lietošanā;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pieprasījuma iesniegt Ekonomikas ministrijā to komersantu sarakstu, kas no Eiropas digitālās inovācijas centra ir saņēmuši nefinansiālu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Eiropas digitālās inovācijas centra ekspertu vērtējumu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gala labuma guvējiem klātienes vai elektronisku piekļuvi sākotnējam un otrreizējam digitālā brieduma testam un 30 dienu laikā pēc gala labuma guvēja sākotnējā digitālā brieduma testa veikšanas, tai skaitā pilnas informācijas saņemšanas, kas nepieciešama digitālās attīstības ceļa kartes izstrādei, izstrādāt digitālās attīstības ceļa karti, kurā iekļauti rezultatīvie rādītāji, kas ir izmērāmi, nozīmīgi, ticami, reālistiski, objektīvi, ar metodoloģisku pamatojumu, līdz 2.2.1.1.i. investīcijas noslēgumam pieejami un salīdzināmi laikā, tas ir, norādīti mērvienībās. Ja informācijas pieejamība ir atkarīga no valsts iestāžu sniegtā pakalpojuma, lai nodrošinātu izslēgšanas kritēriju pārbaudi, digitālās attīstības ceļa kartes izstrādes termiņu var pagarināt par 10 darbdienām;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sniegt gala labuma guvējam automatizētu digitālās attīstības ceļa karti saskaņā ar Ministru kabineta 2023. gada 10. janvāra noteikumu </w:t>
      </w:r>
      <w:r w:rsidR="00000000" w:rsidRPr="00000000" w:rsidDel="00000000">
        <w:rPr>
          <w:rtl w:val="0"/>
        </w:rPr>
        <w:t xml:space="preserve">Nr. 10</w:t>
      </w:r>
      <w:r w:rsidR="00000000" w:rsidRPr="00000000" w:rsidDel="00000000">
        <w:rPr>
          <w:rtl w:val="0"/>
        </w:rPr>
        <w:t xml:space="preserve">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2.2.1.2.i. investīcijas "Atbalsts procesu digitalizācijai komercdarbībā" īstenošanas noteikumi" </w:t>
      </w:r>
      <w:r w:rsidR="00000000" w:rsidRPr="00000000" w:rsidDel="00000000">
        <w:rPr>
          <w:rtl w:val="0"/>
        </w:rPr>
        <w:t xml:space="preserve">27.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sniegt gala labuma guvējam automatizētu digitālās attīstības ceļa karti un, ja attiecināms, atzinumu saskaņā ar Ministru kabineta </w:t>
      </w:r>
      <w:r w:rsidR="00000000" w:rsidRPr="00000000" w:rsidDel="00000000">
        <w:rPr>
          <w:rtl w:val="0"/>
        </w:rPr>
        <w:t xml:space="preserve">2023. gada 12. septembra noteikumu Nr. 529</w:t>
      </w:r>
      <w:r w:rsidR="00000000" w:rsidRPr="00000000" w:rsidDel="00000000">
        <w:rPr>
          <w:rtl w:val="0"/>
        </w:rPr>
        <w:t xml:space="preserve"> "Eiropas Savienības Atveseļošanas un noturības mehānisma plāna 2. komponentes "Digitālā transformācija" 2.3. reformu un investīciju virziena "Digitālās prasmes" 2.3.1.2.i. investīcijas "Uzņēmumu digitālo prasmju attīstība" īstenošanas noteikumi" 66.5. apakšpunktu;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10 darbdienu laikā pēc gala labuma guvēja investīciju projekta īstenošanas un gala labuma guvēja otrreizējā digitālā brieduma testa veikšanas izvērtēt ieguldījumu īstenošanu un atkarībā no izvērtējuma sniegt attiecīgi pozitīvu vai negatīvu atzinumu, ja atzinums nepieciešams lēmuma pieņemšanai par atbalsta piešķiršanu vai kapitāla atlaides piemērošanai citās Ekonomikas ministrijas izstrādātajās digitālās transformācijas atbalsta programmās;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36.13.</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 gadījumā pārliecināties par automatizētajā digitālās attīstības ceļa kartē iekļauto norādījumu un nepieciešamo darbību izpildi un automatizētā atzinuma saturu saskaņā ar šo noteikumu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minētajā metodoloģijā noteikto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vizuālās identitātes prasības atbilstoši regulas Nr. </w:t>
      </w:r>
      <w:r w:rsidR="00000000" w:rsidRPr="00000000" w:rsidDel="00000000">
        <w:rPr>
          <w:rtl w:val="0"/>
        </w:rPr>
        <w:t xml:space="preserve">2021/241</w:t>
      </w:r>
      <w:r w:rsidR="00000000" w:rsidRPr="00000000" w:rsidDel="00000000">
        <w:rPr>
          <w:rtl w:val="0"/>
        </w:rPr>
        <w:t xml:space="preserve"> 34. panta 2. punktam un Eiropas Komisijas un Latvijas Atveseļošanas un noturības mehānisma finansēšanas nolīguma </w:t>
      </w:r>
      <w:r w:rsidR="00000000" w:rsidRPr="00000000" w:rsidDel="00000000">
        <w:rPr>
          <w:rtl w:val="0"/>
        </w:rPr>
        <w:t xml:space="preserve">10. pantam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uzkrāt informāciju un ne biežāk kā reizi gadā informēt Ekonomikas ministriju par regulas Nr. </w:t>
      </w:r>
      <w:r w:rsidR="00000000" w:rsidRPr="00000000" w:rsidDel="00000000">
        <w:rPr>
          <w:rtl w:val="0"/>
        </w:rPr>
        <w:t xml:space="preserve">2021/694</w:t>
      </w:r>
      <w:r w:rsidR="00000000" w:rsidRPr="00000000" w:rsidDel="00000000">
        <w:rPr>
          <w:rtl w:val="0"/>
        </w:rPr>
        <w:t xml:space="preserve"> II pielikuma 5.4. punktā minētā rādītāja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visā gala labuma guvēja investīciju projekta īstenošanas laikā piemērot principu "nenodarīt būtisku kaitējumu" saskaņā ar regulas Nr. </w:t>
      </w:r>
      <w:r w:rsidR="00000000" w:rsidRPr="00000000" w:rsidDel="00000000">
        <w:rPr>
          <w:rtl w:val="0"/>
        </w:rPr>
        <w:t xml:space="preserve">2021/241</w:t>
      </w:r>
      <w:r w:rsidR="00000000" w:rsidRPr="00000000" w:rsidDel="00000000">
        <w:rPr>
          <w:rtl w:val="0"/>
        </w:rPr>
        <w:t xml:space="preserve"> 5. panta 2. punktu un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30 dienu laikā pēc līguma noslēgšanas ar Centrālo finanšu un līgumu aģentūru, bet ne vēlāk kā līdz 2024. gada 1. maijam elektroniski iesniegt Ekonomikas ministrijā stratēģiski svarīgā projekta komunikācijas plānu;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nodrošināt pastiprinātus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w:t>
      </w:r>
      <w:r w:rsidR="00000000" w:rsidRPr="00000000" w:rsidDel="00000000">
        <w:rPr>
          <w:rtl w:val="0"/>
        </w:rPr>
        <w:t xml:space="preserve">10. pantu</w:t>
      </w:r>
      <w:r w:rsidR="00000000" w:rsidRPr="00000000" w:rsidDel="00000000">
        <w:rPr>
          <w:rtl w:val="0"/>
        </w:rPr>
        <w:t xml:space="preserve">, organizējot vismaz vienu konferenci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īstenošanai, sadarbojoties visiem Eiropas digitālās inovācijas centriem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uzskaitīt gala labuma guvējam sniegto atbalstu, ievērojot, ka tad, ja sākotnējo un otrreizējo digitālā brieduma testu un ceļa karti gala labuma guvējs ir izpildījis kopā ar Eiropas digitālās inovācijas centra ekspertu, tad sniegtais atbalsts ir uzskatāms par komercdarbības atbalstu gala labuma guvējam;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izstrādāt kārtību, kādā tiek piešķirts komercdarbības atbalsts gala labuma guvējiem, lai nodrošinātu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noteikto pienākumu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pieprasījuma iesniegt Ekonomikas ministrijā informāciju par gala labuma guvēju investīciju projekta īstenošanas laikā sasniegtajiem galvenajiem rādītājiem saskaņā ar sākotnējā un otrreizēja digitālā brieduma testu izvērtējumu un, ja attiecināms, atzinumos iekļauto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 MK 23.07.2024.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atbild par programmas "Digitālā Eiropa" rādītāju izpildi un finansējuma izlietojumu, kā arī atbalstāmo darbību un attiecināmo izmaksu nošķiršanu no Atveseļošanas fonda atbalstāmajām darbībām un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pieteikumu uzskata par neatbilstošu šo noteikumu </w:t>
      </w:r>
      <w:r w:rsidR="00000000" w:rsidRPr="00000000" w:rsidDel="00000000">
        <w:rPr>
          <w:rtl w:val="0"/>
        </w:rPr>
        <w:t xml:space="preserve">36.17.</w:t>
      </w:r>
      <w:r w:rsidR="00000000" w:rsidRPr="00000000" w:rsidDel="00000000">
        <w:rPr>
          <w:rtl w:val="0"/>
        </w:rPr>
        <w:t xml:space="preserve"> apakšpunktā</w:t>
      </w:r>
      <w:r w:rsidR="00000000" w:rsidRPr="00000000" w:rsidDel="00000000">
        <w:rPr>
          <w:rtl w:val="0"/>
        </w:rPr>
        <w:t xml:space="preserve"> noteiktajam principam "nenodarīt būtisku kaitējumu", ja atbalsta pieteikumā paredzētas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23.07.2024. noteikumiem Nr. 490)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kas saistītas ar atkritumu poligoniem, atkritumu sadedzināšanas iekārtām (izņemot darbības, kas paredzētas vienīgi nepārstrādājamu bīstamo atkritumu apstrādes iekārtām un esošām iekārtām, lai palielinātu energoefektivitāti, uztvertu izplūdes gāzes glabāšanai vai izmantošanai vai reģenerētu materiālus no sadedzināšanas iekārtu darbības rezultātā radītajiem pelniem, ar nosacījumu, ka šādas darbības saskaņā ar šo pasākumu nepalielina iekārtu atkritumu pārstrādes jaudu vai nepagarina iekārtu darbmūžu, par ko investīciju projekta noslēgumā ir sniegti pierādījumi iekārtu līmenī) un mehāniski bioloģiskās apstrādes iekārtām (izņemot darbības, kas veiktas esošām iekārtām un paredzētas, lai palielinātu energoefektivitāti vai modernizētu dalīto atkritumu pārstrādes darbības, atkritumus pārveidojot par komposta bioatkritumiem, un bioatkritumu anaerobo noārdīšanu, ar nosacījumu, ka šādas darbības nepalielina iekārtu atkritumu pārstrādes jaudu vai nepagarina iekārtu darbmūžu, par ko investīciju projekta noslēgumā ir sniegti pierādījumi iekārtu līmenī);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kur ilgstoša atkritumu apglabāšana var radīt kaitējumu videi;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vides piesārņojuma novēršanai un kontrolei;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kaitē dzīvotņu un sugu, tostarp Eiropas Savienības nozīmes dzīvotņu un sugu, aizsardzības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 kas grozīta ar MK 23.07.2024.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23.07.2024.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otrreizējā digitālā brieduma testa rezultāti neuzrāda uzlabojumus, Eiropas digitālās inovācijas centram ir pienākums pārbaudīt testus un sniegt atzinumu gala labuma guvējam. Gala labuma guvējam ir tiesības veikt atkārtotu digitālā brieduma testu.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Inovācijas kopas koordinators pēc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veiktās darbības slēdz atsevišķus partnerības līgumus ar katru inovācijas kopas dalībnieku un iesniedz tos Centrālajā finanšu un līgumu aģentūrā. Inovācijas kopas koordinators ir atbildīgs par inovācijas kopas pārvaldībai piešķirtā finansējuma tālāku novirzīšanu pārējiem inovācijas kopas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Centrālās finanšu un līgumu aģentūras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Eiropas digitālās inovācijas centram kā inovācijas kopai komercdarbības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12. pantā noteiktos uzraudzības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2023/2831</w:t>
      </w:r>
      <w:r w:rsidR="00000000" w:rsidRPr="00000000" w:rsidDel="00000000">
        <w:rPr>
          <w:rtl w:val="0"/>
        </w:rPr>
        <w:t xml:space="preserve"> 6. pantā noteiktos uzraudzības pasākumus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izlases veidā vai pamatojoties uz Centrālās finanšu un līgumu aģentūras noteikto projekta riska līmeni, Eiropas digitālās inovācijas centra līmenī veikt: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par interešu konflikta, krāpšanas, korupcijas, dubultfinansējuma riska novēršanu;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projektu īstenošanas vietās;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nosacījumu ievērošanas pārbaudes Eiropas digitālās inovācijas centra līmenī attiecībā uz Atveseļošanas fonda finansējuma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 MK 23.07.2024.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Eiropas digitālās inovācijas centrs atbalstāmās darbības īsteno savu funkciju ietvaros vai ārpakalpojumu veidā, ciktāl tas saistīts ar Komisijas regulas Nr. </w:t>
      </w:r>
      <w:r w:rsidR="00000000" w:rsidRPr="00000000" w:rsidDel="00000000">
        <w:rPr>
          <w:rtl w:val="0"/>
        </w:rPr>
        <w:t xml:space="preserve">651/2014</w:t>
      </w:r>
      <w:r w:rsidR="00000000" w:rsidRPr="00000000" w:rsidDel="00000000">
        <w:rPr>
          <w:rtl w:val="0"/>
        </w:rPr>
        <w:t xml:space="preserve"> 27. panta 5. un 8. punktā minētajām darbībām, kuras nav pretrunā ar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Ārpakalpojums tiek veikts saskaņā ar normatīvajiem aktiem publisko iepirkumu jomā, īstenojot atklātu, pārredzamu, nediskriminējošu un konkurenci neierobežojošu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Eiropas digitālās inovācijas centra projekta ietvaros ir atbalstāma vides prasību integrācija preču un pakalpojumu iepirkumos – zaļais publiskais iepirkums, kā arī sociāli atbildīgais publiskais vai inovācijas iepirkums.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Eiropas digitālās inovācijas centra projekta īstenošanas laiks, ietverot plānotās darbības un izmaksas, ir līdz 2026.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Eiropas digitālās inovācijas centra noslēguma maksājuma pieprasījuma iesniegšanas termiņš Vadības informācijas sistēmā ir 2026. gada 30. jūnijs.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Eiropas digitālās inovācijas centram ir tiesības bez maksas pieprasīt un saņemt tiešu pieeju datiem valsts informācijas sistēmās, datubāzēs un reģistros tādā apjomā, kāds nepieciešams 2.2.1.1.i. investīcijas īstenošanai un atbalsta sniegšanai gala labuma guvējiem šo noteikumu ietvaros. Lai nodrošinātu pieeju datiem, Eiropas digitālās inovācijas centrs, ja nepieciešams, slēdz vienošanos ar attiecīgo valsts informācijas sistēmas, datubāzes un reģistra pārzini.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Projekta īstenošanas laikā Eiropas digitālās inovācijas centrs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kas nepārsniedz 30 % no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Atveseļošanas fonda finansējuma vienai inovācijas kopai, un tas ir jāapgūst sešu mēnešu laikā saimnieciskā gada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 ne biežāk kā reizi sešos mēnešos saskaņā ar šo noteikumu </w:t>
      </w:r>
      <w:r w:rsidR="00000000" w:rsidRPr="00000000" w:rsidDel="00000000">
        <w:rPr>
          <w:rtl w:val="0"/>
        </w:rPr>
        <w:t xml:space="preserve">23.7.</w:t>
      </w:r>
      <w:r w:rsidR="00000000" w:rsidRPr="00000000" w:rsidDel="00000000">
        <w:rPr>
          <w:rtl w:val="0"/>
        </w:rPr>
        <w:t xml:space="preserve"> apakšpunktā</w:t>
      </w:r>
      <w:r w:rsidR="00000000" w:rsidRPr="00000000" w:rsidDel="00000000">
        <w:rPr>
          <w:rtl w:val="0"/>
        </w:rPr>
        <w:t xml:space="preserve"> noteikto progresa pārskatu iesniegšanas grafiku;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10.1.2.</w:t>
      </w:r>
      <w:r w:rsidR="00000000" w:rsidRPr="00000000" w:rsidDel="00000000">
        <w:rPr>
          <w:rtl w:val="0"/>
        </w:rPr>
        <w:t xml:space="preserve"> apakšpunktā</w:t>
      </w:r>
      <w:r w:rsidR="00000000" w:rsidRPr="00000000" w:rsidDel="00000000">
        <w:rPr>
          <w:rtl w:val="0"/>
        </w:rPr>
        <w:t xml:space="preserve"> minēto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Avansa maksājums ir pieejams, ja Eiropas digitālās inovācijas centrs ir atvēris kontu Valsts kasē vai kontu vai darījumu kontu Latvijā reģistrētā kredītiestādē. Ja Eiropas digitālās inovācijas centrs projekta īstenošanai ir atvēris kontu Latvijā reģistrētā kredītiestādē, avansa saņemšanai nepieciešams iesniegt bankas garantiju par avansa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saņemtu avansa maksājumu, Eiropas digitālās inovācijas centrs iesniedz Centrālajā finanšu un līgumu aģentūrā avansa maksājuma pieprasījumu un plānotā avansa maksājuma pamatojumu</w:t>
      </w:r>
      <w:r w:rsidR="00000000" w:rsidRPr="00000000" w:rsidDel="00000000">
        <w:rPr>
          <w:rtl w:val="0"/>
        </w:rPr>
        <w:t xml:space="preserve">. Avanss tiek saņemts par 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 minēto mērķu sasniegšanas progresu.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minētā avansa un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minētā starpposma maksājumu kopsumma nepārsniedz 90 % no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Atveseļošanas fonda finansējuma vienai inovācijas kopai.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izpratnē Eiropas digitālās inovācijas centra pakalpojumus var saņemt gala labuma guvējs, ja tas atbilst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to attiecas viens no šādiem gadījumiem: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vai Komercreģistrā;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atbilst sīkā (mikro), mazā vai vidējā komersanta statusam saskaņā ar šo noteikumu 2.11. apakšpunktu vai lielā komersanta statusam saskaņā ar šo noteikumu </w:t>
      </w:r>
      <w:r w:rsidR="00000000" w:rsidRPr="00000000" w:rsidDel="00000000">
        <w:rPr>
          <w:rtl w:val="0"/>
        </w:rPr>
        <w:t xml:space="preserve">2.6.</w:t>
      </w:r>
      <w:r w:rsidR="00000000" w:rsidRPr="00000000" w:rsidDel="00000000">
        <w:rPr>
          <w:rtl w:val="0"/>
        </w:rPr>
        <w:t xml:space="preserve"> apakšpunktu;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gala labuma guvēju, izņemot šo noteikumu </w:t>
      </w:r>
      <w:r w:rsidR="00000000" w:rsidRPr="00000000" w:rsidDel="00000000">
        <w:rPr>
          <w:rtl w:val="0"/>
        </w:rPr>
        <w:t xml:space="preserve">49.1.3.</w:t>
      </w:r>
      <w:r w:rsidR="00000000" w:rsidRPr="00000000" w:rsidDel="00000000">
        <w:rPr>
          <w:rtl w:val="0"/>
        </w:rPr>
        <w:t xml:space="preserve"> apakšpunktu, nav attiecināmi šādi izslēgšanas kritēriji: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vai persona, kura ir gala labuma guvēja valdes vai padomes loceklis vai prokūrists, vai persona, kura ir pilnvarota pārstāvēt gala labuma guvēju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tāds attiecīgās jomas kompetentās institūcijas lēmums par sodu vai tiesas spriedumu, kas stājies spēkā un kļuvis neapstrīdams un nepārsūdzams, tas ir atzīts par vainīgu un sodīts par pārkāpumu, kas izpaužas kā: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attiecīgās jomas kompetentās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ar tādu attiecīgās jomas kompetentās institūcijas lēmumu par sodu vai tiesas spriedumu, kas stājies spēkā un kļuvis neapstrīdams un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 kas grozīta ar MK 23.07.2024.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Pārbaude par atbilstību šo noteikumu </w:t>
      </w:r>
      <w:r w:rsidR="00000000" w:rsidRPr="00000000" w:rsidDel="00000000">
        <w:rPr>
          <w:rtl w:val="0"/>
        </w:rPr>
        <w:t xml:space="preserve">49.4.</w:t>
      </w:r>
      <w:r w:rsidR="00000000" w:rsidRPr="00000000" w:rsidDel="00000000">
        <w:rPr>
          <w:rtl w:val="0"/>
        </w:rPr>
        <w:t xml:space="preserve"> apakšpunktā</w:t>
      </w:r>
      <w:r w:rsidR="00000000" w:rsidRPr="00000000" w:rsidDel="00000000">
        <w:rPr>
          <w:rtl w:val="0"/>
        </w:rPr>
        <w:t xml:space="preserve"> minētajiem izslēgšanas kritērijiem attiecas arī uz Eiropas digitālās inovācijas centru projektu iesniegumu atlases procesu.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Eiropas digitālās inovācijas centrs nenoraida gala labuma guvēja atbalsta pieteikumu, ja no dienas, kad kļuvis neapstrīdams un nepārsūdzams: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spriedums, prokurora priekšraksts par sodu vai citas institūcijas pieņemtais lēmums saistībā ar šo noteikumu </w:t>
      </w:r>
      <w:r w:rsidR="00000000" w:rsidRPr="00000000" w:rsidDel="00000000">
        <w:rPr>
          <w:rtl w:val="0"/>
        </w:rPr>
        <w:t xml:space="preserve">49.4.1.</w:t>
      </w:r>
      <w:r w:rsidR="00000000" w:rsidRPr="00000000" w:rsidDel="00000000">
        <w:rPr>
          <w:rtl w:val="0"/>
        </w:rPr>
        <w:t xml:space="preserve"> vai </w:t>
      </w:r>
      <w:r w:rsidR="00000000" w:rsidRPr="00000000" w:rsidDel="00000000">
        <w:rPr>
          <w:rtl w:val="0"/>
        </w:rPr>
        <w:t xml:space="preserve">49.4.2.1.</w:t>
      </w:r>
      <w:r w:rsidR="00000000" w:rsidRPr="00000000" w:rsidDel="00000000">
        <w:rPr>
          <w:rtl w:val="0"/>
        </w:rPr>
        <w:t xml:space="preserve"> apakšpunktā</w:t>
      </w:r>
      <w:r w:rsidR="00000000" w:rsidRPr="00000000" w:rsidDel="00000000">
        <w:rPr>
          <w:rtl w:val="0"/>
        </w:rPr>
        <w:t xml:space="preserve"> minētajiem pārkāpumiem, līdz atbalsta pieteikuma iesniegšanas dienai ir pagājuši trīs gadi;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spriedums vai citas institūcijas pieņemtais lēmums saistībā ar šo noteikumu </w:t>
      </w:r>
      <w:r w:rsidR="00000000" w:rsidRPr="00000000" w:rsidDel="00000000">
        <w:rPr>
          <w:rtl w:val="0"/>
        </w:rPr>
        <w:t xml:space="preserve">49.4.2.2.</w:t>
      </w:r>
      <w:r w:rsidR="00000000" w:rsidRPr="00000000" w:rsidDel="00000000">
        <w:rPr>
          <w:rtl w:val="0"/>
        </w:rPr>
        <w:t xml:space="preserve"> vai </w:t>
      </w:r>
      <w:r w:rsidR="00000000" w:rsidRPr="00000000" w:rsidDel="00000000">
        <w:rPr>
          <w:rtl w:val="0"/>
        </w:rPr>
        <w:t xml:space="preserve">49.4.3.</w:t>
      </w:r>
      <w:r w:rsidR="00000000" w:rsidRPr="00000000" w:rsidDel="00000000">
        <w:rPr>
          <w:rtl w:val="0"/>
        </w:rPr>
        <w:t xml:space="preserve"> apakšpunktā</w:t>
      </w:r>
      <w:r w:rsidR="00000000" w:rsidRPr="00000000" w:rsidDel="00000000">
        <w:rPr>
          <w:rtl w:val="0"/>
        </w:rPr>
        <w:t xml:space="preserve"> minētajiem pārkāpumiem, līdz atbalsta pieteikuma iesniegšanas dienai ir pagājuši 12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Pakalpojumu saņemšanai gala labuma guvējs vēršas pie Eiropas digitālās inovācijas centra. Par Eiropas digitālās inovācijas centra sniegtajiem pakalpojumiem gala labuma guvējs slēdz līgumu ar Eiropas digitālās inovācijas centru, izņemot šo noteikumu </w:t>
      </w:r>
      <w:r w:rsidR="00000000" w:rsidRPr="00000000" w:rsidDel="00000000">
        <w:rPr>
          <w:rtl w:val="0"/>
        </w:rPr>
        <w:t xml:space="preserve">36.13.</w:t>
      </w:r>
      <w:r w:rsidR="00000000" w:rsidRPr="00000000" w:rsidDel="00000000">
        <w:rPr>
          <w:rtl w:val="0"/>
        </w:rPr>
        <w:t xml:space="preserve">, </w:t>
      </w:r>
      <w:r w:rsidR="00000000" w:rsidRPr="00000000" w:rsidDel="00000000">
        <w:rPr>
          <w:rtl w:val="0"/>
        </w:rPr>
        <w:t xml:space="preserve">36.13.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gadījumus.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27. panta 4., 5. un 8. punktu, un tas ir uzskatāms par komercdarbības atbalstu Eiropas digitālās inovācijas centram kā inovācijas kopai un nav pretrunā ar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Eiropas digitālās inovācijas centrs atbilst Komisijas regulas Nr. </w:t>
      </w:r>
      <w:r w:rsidR="00000000" w:rsidRPr="00000000" w:rsidDel="00000000">
        <w:rPr>
          <w:rtl w:val="0"/>
        </w:rPr>
        <w:t xml:space="preserve">651/2014</w:t>
      </w:r>
      <w:r w:rsidR="00000000" w:rsidRPr="00000000" w:rsidDel="00000000">
        <w:rPr>
          <w:rtl w:val="0"/>
        </w:rPr>
        <w:t xml:space="preserve"> 27. panta 2. punkta nosacījumiem, Centrālā finanšu un līgumu aģentūra pieņem lēmumu par komercdarbības atbalsta piešķiršanu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noteiktajām attiecināmajām izmaksām Eiropas digitālās inovācijas centra kā inovācijas kopas darbību īstenošanai, un tas nav pretrunā ar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Par komercdarbības atbalsta piešķiršanas brīdi uzskatāms brīdis, kad Centrālā finanšu un līgumu aģentūra pieņem lēmumu par komercdarbības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Centrālās finanšu un līgumu aģentūras pieņemto lēmumu par neatbilstību komercdarbības atbalsta nosacījumiem Eiropas digitālās inovācijas centra inovācijas kopas dalībnieks var apstrīdēt Finanšu ministrijā. Eiropas digitālās inovācijas centra dalībnieks – privātpersona – Finanšu ministrijas izdoto lēmumu var pārsūdzēt Administratīvajā rajona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Centrālā finanšu un līgumu aģentūra, pieņemot lēmumu par komercdarbības atbalsta piešķiršanu, vērtē, vai uz Eiropas digitālās inovācijas centru neattiecas grūtībās nonākuša uzņēmuma statuss saskaņā ar Komisijas regulas Nr. </w:t>
      </w:r>
      <w:r w:rsidR="00000000" w:rsidRPr="00000000" w:rsidDel="00000000">
        <w:rPr>
          <w:rtl w:val="0"/>
        </w:rPr>
        <w:t xml:space="preserve">651/2014</w:t>
      </w:r>
      <w:r w:rsidR="00000000" w:rsidRPr="00000000" w:rsidDel="00000000">
        <w:rPr>
          <w:rtl w:val="0"/>
        </w:rPr>
        <w:t xml:space="preserve"> 2. panta 18. punktu un vai tas neatbilst Komisijas regulas Nr. </w:t>
      </w:r>
      <w:r w:rsidR="00000000" w:rsidRPr="00000000" w:rsidDel="00000000">
        <w:rPr>
          <w:rtl w:val="0"/>
        </w:rPr>
        <w:t xml:space="preserve">651/2014</w:t>
      </w:r>
      <w:r w:rsidR="00000000" w:rsidRPr="00000000" w:rsidDel="00000000">
        <w:rPr>
          <w:rtl w:val="0"/>
        </w:rPr>
        <w:t xml:space="preserve"> 1. panta 4. punkta "a" apakšpunktā minētajiem nosacījumiem (abus nosacījumus vērtē grupas līmenī).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Eiropas digitālās inovācijas centra darbības atbalsta ilgums nepārsniedz 10 gadus atbilstoši Komisijas regulas Nr. </w:t>
      </w:r>
      <w:r w:rsidR="00000000" w:rsidRPr="00000000" w:rsidDel="00000000">
        <w:rPr>
          <w:rtl w:val="0"/>
        </w:rPr>
        <w:t xml:space="preserve">651/2014</w:t>
      </w:r>
      <w:r w:rsidR="00000000" w:rsidRPr="00000000" w:rsidDel="00000000">
        <w:rPr>
          <w:rtl w:val="0"/>
        </w:rPr>
        <w:t xml:space="preserve"> 27. panta 7. punkta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Eiropas digitālās inovācijas centra sniegto pakalpojumu izmaksu segšanai sniedz Eiropas digitālās inovācijas centrs gala labuma guvējam saskaņā ar Komisijas regulu Nr. </w:t>
      </w:r>
      <w:r w:rsidR="00000000" w:rsidRPr="00000000" w:rsidDel="00000000">
        <w:rPr>
          <w:rtl w:val="0"/>
        </w:rPr>
        <w:t xml:space="preserve">2023/2831</w:t>
      </w:r>
      <w:r w:rsidR="00000000" w:rsidRPr="00000000" w:rsidDel="00000000">
        <w:rPr>
          <w:rtl w:val="0"/>
        </w:rPr>
        <w:t xml:space="preserve"> vai Eiropas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352/9) (turpmāk – Komisijas regula Nr. 1408/2013)</w:t>
      </w:r>
      <w:r w:rsidR="00000000" w:rsidRPr="00000000" w:rsidDel="00000000">
        <w:rPr>
          <w:rtl w:val="0"/>
        </w:rPr>
        <w:t xml:space="preserve">, un tas ir uzskatāms par komercdarbības atbalstu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finanšu un līgumu aģentūra pieņem lēmumu par finansējuma piešķiršanu Eiropas digitālās inovācijas centram kā inovācijas kopai atbalsta sniegšanai gala labuma guvējam saskaņā ar Komisijas regulu Nr. </w:t>
      </w:r>
      <w:r w:rsidR="00000000" w:rsidRPr="00000000" w:rsidDel="00000000">
        <w:rPr>
          <w:rtl w:val="0"/>
        </w:rPr>
        <w:t xml:space="preserve">2023/2831</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un atbalsta sniegšanai no Atveseļošanas fonda finansējuma gala labuma guvējiem saskaņā ar šo noteikumu </w:t>
      </w:r>
      <w:r w:rsidR="00000000" w:rsidRPr="00000000" w:rsidDel="00000000">
        <w:rPr>
          <w:rtl w:val="0"/>
        </w:rPr>
        <w:t xml:space="preserve">61.7.</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 Centrālās finanšu un līgumu aģentūras pieņemto lēmumu par neatbilstību komercdarbības atbalsta nosacījumiem Eiropas digitālās inovācijas centra inovācijas kopas dalībnieks var apstrīdēt Finanšu ministrijā. Eiropas digitālās inovācijas centra dalībnieks – privāto tiesību juridiska persona – Finanšu ministrijas lēmumu var pārsūdzēt Administratīvajā rajona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nepiešķir šādām nozarēm un investīciju projektā paredzētajām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noteiktajām neatbalstāmajām nozarēm un darbībām, ja gala labuma guvējs pretendē uz atbalstu saskaņā ar Komisijas regulu Nr. 2023/2831;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1. pantā noteiktajām neatbalstāmajām nozarēm un darbībām, ja gala labuma guvējs pretendē uz atbalstu saskaņā ar Komisijas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1. atjauninājuma (turpmāk – NACE 2.1. red.) klase 47.63 "Sporta aprīkojuma mazumtirdzniecība");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azartspēļu un derību nozarē (NACE 2.1.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2.1. red. grupa 46.34 "Dzērienu vairumtirdzniecība" un grupa 47.25 "Dzērienu mazumtirdzniecība");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57.7.</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atkritumu savākšanai, apstrādei un izvietošanai, materiālu pārstrādei (NACE 2.1. red. grupa 38.3 "Atkritumu likvidēšana bez resursu atgūšanas");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kas saistītas ar fosilo kurināmo, tostarp ar tā pakārtotu izmantošanu, izņemot projektus, kas saistīti ar elektroenerģijas vai siltuma ražošanu,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finanšu un līgumu aģentūra pirms komercdarbības atbalsta piešķiršanas Eiropas digitālās inovācijas centram kā inovācijas kopai saskaņā ar Komisijas regulu Nr. </w:t>
      </w:r>
      <w:r w:rsidR="00000000" w:rsidRPr="00000000" w:rsidDel="00000000">
        <w:rPr>
          <w:rtl w:val="0"/>
        </w:rPr>
        <w:t xml:space="preserve">651/2014</w:t>
      </w:r>
      <w:r w:rsidR="00000000" w:rsidRPr="00000000" w:rsidDel="00000000">
        <w:rPr>
          <w:rtl w:val="0"/>
        </w:rPr>
        <w:t xml:space="preserve"> veic atbilstības pārbaudi šo noteikumu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w:t>
      </w:r>
      <w:r w:rsidR="00000000" w:rsidRPr="00000000" w:rsidDel="00000000">
        <w:rPr>
          <w:rtl w:val="0"/>
        </w:rPr>
        <w:t xml:space="preserve">57.8.</w:t>
      </w:r>
      <w:r w:rsidR="00000000" w:rsidRPr="00000000" w:rsidDel="00000000">
        <w:rPr>
          <w:rtl w:val="0"/>
        </w:rPr>
        <w:t xml:space="preserve">, </w:t>
      </w:r>
      <w:r w:rsidR="00000000" w:rsidRPr="00000000" w:rsidDel="00000000">
        <w:rPr>
          <w:rtl w:val="0"/>
        </w:rPr>
        <w:t xml:space="preserve">57.9.</w:t>
      </w:r>
      <w:r w:rsidR="00000000" w:rsidRPr="00000000" w:rsidDel="00000000">
        <w:rPr>
          <w:rtl w:val="0"/>
        </w:rPr>
        <w:t xml:space="preserve"> un </w:t>
      </w:r>
      <w:r w:rsidR="00000000" w:rsidRPr="00000000" w:rsidDel="00000000">
        <w:rPr>
          <w:rtl w:val="0"/>
        </w:rPr>
        <w:t xml:space="preserve">57.10.</w:t>
      </w:r>
      <w:r w:rsidR="00000000" w:rsidRPr="00000000" w:rsidDel="00000000">
        <w:rPr>
          <w:rtl w:val="0"/>
        </w:rPr>
        <w:t xml:space="preserve"> apakšpunktā</w:t>
      </w:r>
      <w:r w:rsidR="00000000" w:rsidRPr="00000000" w:rsidDel="00000000">
        <w:rPr>
          <w:rtl w:val="0"/>
        </w:rPr>
        <w:t xml:space="preserve"> minētajām un šādām neatbalstāmajām nozarēm un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neatbalstāmajām nozarēm;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neatbalstāmajām nozarēm un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"b", "c" un "d" apakšpunktā noteiktajām neatbalstāmajām nozarēm un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Centrālā finanšu un līgumu aģentūra pirms </w:t>
      </w:r>
      <w:r w:rsidR="00000000" w:rsidRPr="00000000" w:rsidDel="00000000">
        <w:rPr>
          <w:i w:val="1"/>
          <w:rtl w:val="0"/>
        </w:rPr>
        <w:t xml:space="preserve">de minimis</w:t>
      </w:r>
      <w:r w:rsidR="00000000" w:rsidRPr="00000000" w:rsidDel="00000000">
        <w:rPr>
          <w:rtl w:val="0"/>
        </w:rPr>
        <w:t xml:space="preserve"> komercdarbības atbalsta piešķiršanas Eiropas digitālās inovācijas centra kā inovācijas kopas dalībniekiem saskaņā ar Komisijas regulu Nr. </w:t>
      </w:r>
      <w:r w:rsidR="00000000" w:rsidRPr="00000000" w:rsidDel="00000000">
        <w:rPr>
          <w:rtl w:val="0"/>
        </w:rPr>
        <w:t xml:space="preserve">2023/2831</w:t>
      </w:r>
      <w:r w:rsidR="00000000" w:rsidRPr="00000000" w:rsidDel="00000000">
        <w:rPr>
          <w:rtl w:val="0"/>
        </w:rPr>
        <w:t xml:space="preserve">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 veic atbilstības pārbaudi 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w:t>
      </w:r>
      <w:r w:rsidR="00000000" w:rsidRPr="00000000" w:rsidDel="00000000">
        <w:rPr>
          <w:rtl w:val="0"/>
        </w:rPr>
        <w:t xml:space="preserve">57.8.</w:t>
      </w:r>
      <w:r w:rsidR="00000000" w:rsidRPr="00000000" w:rsidDel="00000000">
        <w:rPr>
          <w:rtl w:val="0"/>
        </w:rPr>
        <w:t xml:space="preserve">, </w:t>
      </w:r>
      <w:r w:rsidR="00000000" w:rsidRPr="00000000" w:rsidDel="00000000">
        <w:rPr>
          <w:rtl w:val="0"/>
        </w:rPr>
        <w:t xml:space="preserve">57.9.</w:t>
      </w:r>
      <w:r w:rsidR="00000000" w:rsidRPr="00000000" w:rsidDel="00000000">
        <w:rPr>
          <w:rtl w:val="0"/>
        </w:rPr>
        <w:t xml:space="preserve"> un </w:t>
      </w:r>
      <w:r w:rsidR="00000000" w:rsidRPr="00000000" w:rsidDel="00000000">
        <w:rPr>
          <w:rtl w:val="0"/>
        </w:rPr>
        <w:t xml:space="preserve">57.10.</w:t>
      </w:r>
      <w:r w:rsidR="00000000" w:rsidRPr="00000000" w:rsidDel="00000000">
        <w:rPr>
          <w:rtl w:val="0"/>
        </w:rPr>
        <w:t xml:space="preserve"> apakšpunktā</w:t>
      </w:r>
      <w:r w:rsidR="00000000" w:rsidRPr="00000000" w:rsidDel="00000000">
        <w:rPr>
          <w:rtl w:val="0"/>
        </w:rPr>
        <w:t xml:space="preserve"> minētajām neatbalstāmajām nozarēm un darbībām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gala labuma guvējs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vai Komisijas regulas Nr. </w:t>
      </w:r>
      <w:r w:rsidR="00000000" w:rsidRPr="00000000" w:rsidDel="00000000">
        <w:rPr>
          <w:rtl w:val="0"/>
        </w:rPr>
        <w:t xml:space="preserve">1408/2013</w:t>
      </w:r>
      <w:r w:rsidR="00000000" w:rsidRPr="00000000" w:rsidDel="00000000">
        <w:rPr>
          <w:rtl w:val="0"/>
        </w:rPr>
        <w:t xml:space="preserve"> 1. panta 1. punktā un šo noteikumu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un </w:t>
      </w:r>
      <w:r w:rsidR="00000000" w:rsidRPr="00000000" w:rsidDel="00000000">
        <w:rPr>
          <w:rtl w:val="0"/>
        </w:rPr>
        <w:t xml:space="preserve">57.8.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minētajās nozarēs un </w:t>
      </w:r>
      <w:r w:rsidR="00000000" w:rsidRPr="00000000" w:rsidDel="00000000">
        <w:rPr>
          <w:rtl w:val="0"/>
        </w:rPr>
        <w:t xml:space="preserve">57.9.</w:t>
      </w:r>
      <w:r w:rsidR="00000000" w:rsidRPr="00000000" w:rsidDel="00000000">
        <w:rPr>
          <w:rtl w:val="0"/>
        </w:rPr>
        <w:t xml:space="preserve">, </w:t>
      </w:r>
      <w:r w:rsidR="00000000" w:rsidRPr="00000000" w:rsidDel="00000000">
        <w:rPr>
          <w:rtl w:val="0"/>
        </w:rPr>
        <w:t xml:space="preserve">57.10.</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noteiktajās darbībās, </w:t>
      </w:r>
      <w:r w:rsidR="00000000" w:rsidRPr="00000000" w:rsidDel="00000000">
        <w:rPr>
          <w:i w:val="1"/>
          <w:rtl w:val="0"/>
        </w:rPr>
        <w:t xml:space="preserve">de minimis</w:t>
      </w:r>
      <w:r w:rsidR="00000000" w:rsidRPr="00000000" w:rsidDel="00000000">
        <w:rPr>
          <w:rtl w:val="0"/>
        </w:rPr>
        <w:t xml:space="preserve"> atbalstu drīkst piešķirt tikai tad, ja gala labuma guvējs nodrošina šo nozaru darbību vai uzskaites nodalīšanu, lai darbības izslēgtajās nozarēs saskaņā ar Komisijas regulas Nr. </w:t>
      </w:r>
      <w:r w:rsidR="00000000" w:rsidRPr="00000000" w:rsidDel="00000000">
        <w:rPr>
          <w:rtl w:val="0"/>
        </w:rPr>
        <w:t xml:space="preserve">2023/2831</w:t>
      </w:r>
      <w:r w:rsidR="00000000" w:rsidRPr="00000000" w:rsidDel="00000000">
        <w:rPr>
          <w:rtl w:val="0"/>
        </w:rPr>
        <w:t xml:space="preserve"> 1. panta 2. punktu negūst labumu no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w:t>
      </w:r>
      <w:r w:rsidR="00000000" w:rsidRPr="00000000" w:rsidDel="00000000">
        <w:rPr>
          <w:rtl w:val="0"/>
        </w:rPr>
        <w:t xml:space="preserve">s atbalsta, ko piešķir saskaņā ar šiem noteikumiem (ja gala labuma guvējs pretendē uz atbalstu saskaņā ar Komisijas regulu Nr. </w:t>
      </w:r>
      <w:r w:rsidR="00000000" w:rsidRPr="00000000" w:rsidDel="00000000">
        <w:rPr>
          <w:rtl w:val="0"/>
        </w:rPr>
        <w:t xml:space="preserve">2023/2831</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1. panta 2. punktu). Minētās prasības attiecināmas uz Eiropas digitālās inovācijas centru kā inovācijas kopu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Gala labuma guvējam, kas vienlaikus darbojas nozarē vai veic darbības, kas Komisijas regulā Nr. </w:t>
      </w:r>
      <w:r w:rsidR="00000000" w:rsidRPr="00000000" w:rsidDel="00000000">
        <w:rPr>
          <w:rtl w:val="0"/>
        </w:rPr>
        <w:t xml:space="preserve">2023/2831</w:t>
      </w:r>
      <w:r w:rsidR="00000000" w:rsidRPr="00000000" w:rsidDel="00000000">
        <w:rPr>
          <w:rtl w:val="0"/>
        </w:rPr>
        <w:t xml:space="preserve"> vai Komisijas regulā Nr. </w:t>
      </w:r>
      <w:r w:rsidR="00000000" w:rsidRPr="00000000" w:rsidDel="00000000">
        <w:rPr>
          <w:rtl w:val="0"/>
        </w:rPr>
        <w:t xml:space="preserve">1408/2013</w:t>
      </w:r>
      <w:r w:rsidR="00000000" w:rsidRPr="00000000" w:rsidDel="00000000">
        <w:rPr>
          <w:rtl w:val="0"/>
        </w:rPr>
        <w:t xml:space="preserve"> noteiktas kā neatbalstāmas, vai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noteiktajā gadījumā inovācijas kopas dalībniekam, kas vienlaikus darbojas nozarē vai veic darbības, kas Komisijas regulā Nr. 2023/2831 noteiktas kā neatbalstāmas, atbalstu var sniegt, ja investīciju projekta laikā investīcijas netiks veiktas darbībās, ko šie noteikumi nosaka kā neatbalstāmas atkarībā no </w:t>
      </w:r>
      <w:r w:rsidR="00000000" w:rsidRPr="00000000" w:rsidDel="00000000">
        <w:rPr>
          <w:i w:val="1"/>
          <w:rtl w:val="0"/>
        </w:rPr>
        <w:t xml:space="preserve">de minimis</w:t>
      </w:r>
      <w:r w:rsidR="00000000" w:rsidRPr="00000000" w:rsidDel="00000000">
        <w:rPr>
          <w:rtl w:val="0"/>
        </w:rPr>
        <w:t xml:space="preserve"> regulas, saskaņā ar kuru tas pretendē uz </w:t>
      </w:r>
      <w:r w:rsidR="00000000" w:rsidRPr="00000000" w:rsidDel="00000000">
        <w:rPr>
          <w:i w:val="1"/>
          <w:rtl w:val="0"/>
        </w:rPr>
        <w:t xml:space="preserve">de minimis</w:t>
      </w:r>
      <w:r w:rsidR="00000000" w:rsidRPr="00000000" w:rsidDel="00000000">
        <w:rPr>
          <w:rtl w:val="0"/>
        </w:rPr>
        <w:t xml:space="preserve"> atbalstu, vienlaikus ievērojot šo noteikumu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komercdarbības atbalsta piešķiršanas brīdi gala labuma guvējam uzskatāms brīdis, kad Eiropas digitālās inovācijas centrs pieņem lēmumu par komercdarbības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centra pieņemto lēmumu par neatbilstību komercdarbības atbalsta nosacījumiem gala labuma guvējs var apstrīdēt Ekonomikas ministrijā. Ekonomikas ministrijas izdoto lēmumu var pārsūdzēt Administratīvajā rajona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Eiropas digitālās inovācijas centra sniegtais komercdarbības atbalsts publiskai personai vai tās institūcijai tiek piemērots, ja tiek veikta saimnieciskā darbība gala labuma guvēja līmenī.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Gala labuma guvējam Eiropas digitālās inovācijas centrs kā inovācijas kopa saskaņā ar šo noteikumu </w:t>
      </w:r>
      <w:r w:rsidR="00000000" w:rsidRPr="00000000" w:rsidDel="00000000">
        <w:rPr>
          <w:rtl w:val="0"/>
        </w:rPr>
        <w:t xml:space="preserve">2.5.</w:t>
      </w:r>
      <w:r w:rsidR="00000000" w:rsidRPr="00000000" w:rsidDel="00000000">
        <w:rPr>
          <w:rtl w:val="0"/>
        </w:rPr>
        <w:t xml:space="preserve"> apakšpunktu</w:t>
      </w:r>
      <w:r w:rsidR="00000000" w:rsidRPr="00000000" w:rsidDel="00000000">
        <w:rPr>
          <w:rtl w:val="0"/>
        </w:rPr>
        <w:t xml:space="preserve"> uz atbalsta piešķiršanas brīdi pārbauda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plānotais </w:t>
      </w:r>
      <w:r w:rsidR="00000000" w:rsidRPr="00000000" w:rsidDel="00000000">
        <w:rPr>
          <w:i w:val="1"/>
          <w:rtl w:val="0"/>
        </w:rPr>
        <w:t xml:space="preserve">de minimis</w:t>
      </w:r>
      <w:r w:rsidR="00000000" w:rsidRPr="00000000" w:rsidDel="00000000">
        <w:rPr>
          <w:rtl w:val="0"/>
        </w:rPr>
        <w:t xml:space="preserve"> atbalsta apmērs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1408/2013</w:t>
      </w:r>
      <w:r w:rsidR="00000000" w:rsidRPr="00000000" w:rsidDel="00000000">
        <w:rPr>
          <w:rtl w:val="0"/>
        </w:rPr>
        <w:t xml:space="preserve"> 3. panta 2. un 3. punktā noteikto </w:t>
      </w:r>
      <w:r w:rsidR="00000000" w:rsidRPr="00000000" w:rsidDel="00000000">
        <w:rPr>
          <w:i w:val="1"/>
          <w:rtl w:val="0"/>
        </w:rPr>
        <w:t xml:space="preserve">d</w:t>
      </w:r>
      <w:r w:rsidR="00000000" w:rsidRPr="00000000" w:rsidDel="00000000">
        <w:rPr>
          <w:i w:val="1"/>
          <w:rtl w:val="0"/>
        </w:rPr>
        <w:t xml:space="preserve">e</w:t>
      </w:r>
      <w:r w:rsidR="00000000" w:rsidRPr="00000000" w:rsidDel="00000000">
        <w:rPr>
          <w:i w:val="1"/>
          <w:rtl w:val="0"/>
        </w:rPr>
        <w:t xml:space="preserve"> minimis</w:t>
      </w:r>
      <w:r w:rsidR="00000000" w:rsidRPr="00000000" w:rsidDel="00000000">
        <w:rPr>
          <w:rtl w:val="0"/>
        </w:rPr>
        <w:t xml:space="preserve"> atbalsta maksimālo apmēru, ja atbalstu piešķir saskaņā ar Komisijas regulu Nr. </w:t>
      </w:r>
      <w:r w:rsidR="00000000" w:rsidRPr="00000000" w:rsidDel="00000000">
        <w:rPr>
          <w:rtl w:val="0"/>
        </w:rPr>
        <w:t xml:space="preserve">1408/2013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 atbilstoši Komisijas regulas Nr. </w:t>
      </w:r>
      <w:r w:rsidR="00000000" w:rsidRPr="00000000" w:rsidDel="00000000">
        <w:rPr>
          <w:rtl w:val="0"/>
        </w:rPr>
        <w:t xml:space="preserve">1408/2013</w:t>
      </w:r>
      <w:r w:rsidR="00000000" w:rsidRPr="00000000" w:rsidDel="00000000">
        <w:rPr>
          <w:rtl w:val="0"/>
        </w:rPr>
        <w:t xml:space="preserve"> 2. panta 2. punktā minētajiem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maksimālo apmēru, ja atbalstu piešķir saskaņā ar Komisijas regulu Nr.  </w:t>
      </w:r>
      <w:r w:rsidR="00000000" w:rsidRPr="00000000" w:rsidDel="00000000">
        <w:rPr>
          <w:rtl w:val="0"/>
        </w:rPr>
        <w:t xml:space="preserve">2023/2831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 atbilstoši Komisijas regulas Nr.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saskaņā ar Valsts ieņēmumu dienesta administrēto nodokļu (nodevu) parādnieku publiskajā datubāzē pieejamo informāciju gala labuma guvējam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par kuriem ir piešķirts samaksas termiņa pagarinājums, noslēgta vienošanās par labprātīgu nodokļu samaksu vai noslēgts vienošanās līgums;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gala labuma guvējs nesaņem un neparedz saņemt atbalstu par tām pašām attiecināmajām un neattiecināmajām izmaksām citu programmu ietvaros no Eiropas Savienības vai citiem publiskajiem līdzekļiem (tai skaitā valsts un pašvaldību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gala labuma guvējam ar tiesas spriedumu nav pasludināts maksātnespējas process, nav ierosināts vai netiek īstenots tiesiskās aizsardzības process un vai tas neatbilst normatīvajos aktos maksātnespējas jomā noteiktajiem kritērijiem, uz kuriem pamatojoties kreditors var pieprasīt maksātnespējas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gala labuma guvējs nedarbojas šo noteikumu </w:t>
      </w:r>
      <w:r w:rsidR="00000000" w:rsidRPr="00000000" w:rsidDel="00000000">
        <w:rPr>
          <w:rtl w:val="0"/>
        </w:rPr>
        <w:t xml:space="preserve">57.</w:t>
      </w:r>
      <w:r w:rsidR="00000000" w:rsidRPr="00000000" w:rsidDel="00000000">
        <w:rPr>
          <w:rtl w:val="0"/>
        </w:rPr>
        <w:t xml:space="preserve"> punktā minētajās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publiska persona vai tās institūcija vai publiskas personas kapitālsabiedrība veic vai neveic saimniecisko darbību. Ja Eiropas digitālās inovācijas centrs konstatē, ka publiskas personas vai tās institūcijas vai publiskas personas kapitālsabiedrības sniegtie pakalpojumi nav saistīti ar saimniecisko darbību, Eiropas digitālās inovācijas centrs piešķir atbalstu tikai no Atveseļošanas fonda finansējuma 100 % apmērā, un tas nav uzskatāms par komercdarbības atbalstu publiskai personai vai tās institūcijai vai publiskas personas kapitālsabiedrībai. Ja Eiropas digitālās inovācijas centrs konstatē, ka publiskas personas vai tās institūcijas vai publiskas personas kapitālsabiedrības veic saimniecisko darbību, Eiropas digitālās inovācijas centrs piešķir atbalstu saskaņā ar šo noteikumu </w:t>
      </w:r>
      <w:r w:rsidR="00000000" w:rsidRPr="00000000" w:rsidDel="00000000">
        <w:rPr>
          <w:rtl w:val="0"/>
        </w:rPr>
        <w:t xml:space="preserve">56.</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 pirms komercdarbības atbalsta piešķiršanas Centrālā finanšu un līgumu aģentūra pārbauda Eiropas digitālās inovācijas centra kā inovācijas kopas atbilstību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(izņemot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apakšpunktu</w:t>
      </w:r>
      <w:r w:rsidR="00000000" w:rsidRPr="00000000" w:rsidDel="00000000">
        <w:rPr>
          <w:rtl w:val="0"/>
        </w:rPr>
        <w:t xml:space="preserve">) </w:t>
      </w:r>
      <w:r w:rsidR="00000000" w:rsidRPr="00000000" w:rsidDel="00000000">
        <w:rPr>
          <w:rtl w:val="0"/>
        </w:rPr>
        <w:t xml:space="preserve">minētajiem nosacījumiem un tam, vai plānotais </w:t>
      </w:r>
      <w:r w:rsidR="00000000" w:rsidRPr="00000000" w:rsidDel="00000000">
        <w:rPr>
          <w:i w:val="1"/>
          <w:rtl w:val="0"/>
        </w:rPr>
        <w:t xml:space="preserve">de minimis</w:t>
      </w:r>
      <w:r w:rsidR="00000000" w:rsidRPr="00000000" w:rsidDel="00000000">
        <w:rPr>
          <w:rtl w:val="0"/>
        </w:rPr>
        <w:t xml:space="preserve"> atbalsts kopā ar iepriekšējos trijos gados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inovācijas kopas dalībnieku līmenī atbilstoši Komisijas regulas Nr. 2023/2831 2. panta 2.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Pieļaujamā finansējuma intensitāte no projekta iesnieguma un atbalsta pieteikuma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centram maksimāli pieļaujamā Atveseļošanas fonda finansējuma intensitāte ir 50 % saskaņā ar Komisijas regulas Nr. </w:t>
      </w:r>
      <w:r w:rsidR="00000000" w:rsidRPr="00000000" w:rsidDel="00000000">
        <w:rPr>
          <w:rtl w:val="0"/>
        </w:rPr>
        <w:t xml:space="preserve">651/2014</w:t>
      </w:r>
      <w:r w:rsidR="00000000" w:rsidRPr="00000000" w:rsidDel="00000000">
        <w:rPr>
          <w:rtl w:val="0"/>
        </w:rPr>
        <w:t xml:space="preserve"> 27. panta 6. un 9.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guvējam maksimālā pieļaujamā Atveseļošanas fonda finansējuma intensitāte ir 100 % saskaņā ar Komisijas regulu Nr. </w:t>
      </w:r>
      <w:r w:rsidR="00000000" w:rsidRPr="00000000" w:rsidDel="00000000">
        <w:rPr>
          <w:rtl w:val="0"/>
        </w:rPr>
        <w:t xml:space="preserve">2023/2831</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gala labuma guvējam, kas ir publiska persona vai tās institūcija vai publiskas personas kapitālsabiedrība, sniegtie pakalpojumi nav saistīti ar saimniecisko darbību, Eiropas digitālās inovācijas centrs piešķir finansējumu 100 % apmērā saskaņā ar šo noteikumu </w:t>
      </w:r>
      <w:r w:rsidR="00000000" w:rsidRPr="00000000" w:rsidDel="00000000">
        <w:rPr>
          <w:rtl w:val="0"/>
        </w:rPr>
        <w:t xml:space="preserve">61.7.</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 Eiropas digitālās inovācijas centram maksimāli pieļaujamā Atveseļošanas fonda finansējuma intensitāte ir 100 %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 kas grozīta ar MK 23.07.2024.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Inovācijas kopas dalībnieki nodrošina, ka visas atbalsta summas, kas tiek piešķirtas Eiropas digitālās inovācijas centra darbībai saskaņā ar Komisijas regulas  Nr. </w:t>
      </w:r>
      <w:r w:rsidR="00000000" w:rsidRPr="00000000" w:rsidDel="00000000">
        <w:rPr>
          <w:rtl w:val="0"/>
        </w:rPr>
        <w:t xml:space="preserve">651/2014</w:t>
      </w:r>
      <w:r w:rsidR="00000000" w:rsidRPr="00000000" w:rsidDel="00000000">
        <w:rPr>
          <w:rtl w:val="0"/>
        </w:rPr>
        <w:t xml:space="preserve"> 27. panta 9. punktu, atsevišķā grāmatvedības uzskaitē ir skaidri nodalītas no tām summām, kuras ir pilnībā jānodod gala labuma guvējiem un kurām tiek piemērots </w:t>
      </w:r>
      <w:r w:rsidR="00000000" w:rsidRPr="00000000" w:rsidDel="00000000">
        <w:rPr>
          <w:i w:val="1"/>
          <w:rtl w:val="0"/>
        </w:rPr>
        <w:t xml:space="preserve">de minimis</w:t>
      </w:r>
      <w:r w:rsidR="00000000" w:rsidRPr="00000000" w:rsidDel="00000000">
        <w:rPr>
          <w:rtl w:val="0"/>
        </w:rPr>
        <w:t xml:space="preserve"> regulējums.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Centrālā finanšu un līgumu aģentūra lēmumu par komercdarbības atbalsta piešķiršanu Eiropas digitālās inovācijas centram var pieņemt līdz Komisijas regulas Nr. </w:t>
      </w:r>
      <w:r w:rsidR="00000000" w:rsidRPr="00000000" w:rsidDel="00000000">
        <w:rPr>
          <w:rtl w:val="0"/>
        </w:rPr>
        <w:t xml:space="preserve">651/2014</w:t>
      </w:r>
      <w:r w:rsidR="00000000" w:rsidRPr="00000000" w:rsidDel="00000000">
        <w:rPr>
          <w:rtl w:val="0"/>
        </w:rPr>
        <w:t xml:space="preserve"> 58. panta 4. punktā noteiktajam termiņam. Centrālā finanšu un līgumu aģentūra lēmumu par komercdarbības atbalsta piešķiršanu Eiropas digitālās inovācijas centram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 var pieņemt saskaņā ar Komisijas regulas Nr. </w:t>
      </w:r>
      <w:r w:rsidR="00000000" w:rsidRPr="00000000" w:rsidDel="00000000">
        <w:rPr>
          <w:rtl w:val="0"/>
        </w:rPr>
        <w:t xml:space="preserve">2023/2831</w:t>
      </w:r>
      <w:r w:rsidR="00000000" w:rsidRPr="00000000" w:rsidDel="00000000">
        <w:rPr>
          <w:rtl w:val="0"/>
        </w:rPr>
        <w:t xml:space="preserve"> 7. panta 3. punktu un 8. pantu līdz Komisijas regulas Nr. 2023/2831 darbības beigām, bet ne vēlāk kā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Eiropas digitālās inovācijas centrs lēmumu par komercdarbības atbalsta piešķiršanu gala labuma guvējam var pieņemt šādos termiņos: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ietvaros – līdz 2026. gada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23.07.2024. noteikumiem Nr. 490)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ietvaros –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23.07.2024.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inovācijas kopas koordinatoram ir pienākums atmaksāt Centrālajai finanšu un līgumu aģentūrai nelikumīgo projekta ietvaros saņemto komercdarbības atbalstu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attiecībā uz gala labuma guvējam piešķirto </w:t>
      </w:r>
      <w:r w:rsidR="00000000" w:rsidRPr="00000000" w:rsidDel="00000000">
        <w:rPr>
          <w:i w:val="1"/>
          <w:rtl w:val="0"/>
        </w:rPr>
        <w:t xml:space="preserve">de minimis</w:t>
      </w:r>
      <w:r w:rsidR="00000000" w:rsidRPr="00000000" w:rsidDel="00000000">
        <w:rPr>
          <w:rtl w:val="0"/>
        </w:rPr>
        <w:t xml:space="preserve"> atbalstu tiek pārkāptas Komisijas regulas Nr. </w:t>
      </w:r>
      <w:r w:rsidR="00000000" w:rsidRPr="00000000" w:rsidDel="00000000">
        <w:rPr>
          <w:rtl w:val="0"/>
        </w:rPr>
        <w:t xml:space="preserve">2023/2831</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prasības, inovācijas kopas koordinatoram ir pienākums atmaksāt Centrālajai finanšu un līgumu aģentūrai projekta ietvaros gala labuma guvējam izmaksāto nelikumīgo komercdarbības atbalstu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nodaļā minētajiem nosacījumiem. Inovācijas kopas koordinatoram ir tiesības pēc tam atgūt šo summu no gala labuma guvēja.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Eiropas digitālās inovācijas centra dalībnieki pārkāpj Komisijas regulas Nr. </w:t>
      </w:r>
      <w:r w:rsidR="00000000" w:rsidRPr="00000000" w:rsidDel="00000000">
        <w:rPr>
          <w:rtl w:val="0"/>
        </w:rPr>
        <w:t xml:space="preserve">2023/2831</w:t>
      </w:r>
      <w:r w:rsidR="00000000" w:rsidRPr="00000000" w:rsidDel="00000000">
        <w:rPr>
          <w:rtl w:val="0"/>
        </w:rPr>
        <w:t xml:space="preserve"> prasības, inovācijas kopas koordinatoram ir pienākums atmaksāt Centrālajai finanšu un līgumu aģentūrai projekta ietvaros Eiropas digitālās inovācijas centra dalībniekiem izmaksāto nelikumīgo komercdarbības atbalstu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nodaļā minētajiem nosacījumiem. Inovācijas kopas koordinatoram ir tiesības pēc tam atgūt šo summu no Eiropas digitālās inovācijas centra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13.07.2023. noteikumiem Nr. 399)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Eiropas digitālās inovācijas centrs, ievērojot Komisijas regulas Nr. </w:t>
      </w:r>
      <w:r w:rsidR="00000000" w:rsidRPr="00000000" w:rsidDel="00000000">
        <w:rPr>
          <w:rtl w:val="0"/>
        </w:rPr>
        <w:t xml:space="preserve">651/2014</w:t>
      </w:r>
      <w:r w:rsidR="00000000" w:rsidRPr="00000000" w:rsidDel="00000000">
        <w:rPr>
          <w:rtl w:val="0"/>
        </w:rPr>
        <w:t xml:space="preserve"> 8. pantu, saņemto atbalstu saskaņā ar Komisijas regulas Nr. 651/2014 27. pantu drīkst kumulēt ar programmas "Digitālā Eiropa" ietvaros sniegto atbalstu un ar citu valsts atbalstu, tai skaitā par vienām un tām pašām attiecināmajām izmaksām, vai citu valsts atbalstu tam pašam riska finansējuma pasākumam, ja netiek pārsniegta lielākā saskaņā ar Komisijas regulas Nr. 651/2014 27. pantu noteiktā atbalsta intensitāte.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šo noteikumu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gadījumā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kas 2.2.1.1.i. investīcijas ietvaros gala labuma guvējam sniegts saskaņā ar Komisijas regulu Nr. </w:t>
      </w:r>
      <w:r w:rsidR="00000000" w:rsidRPr="00000000" w:rsidDel="00000000">
        <w:rPr>
          <w:rtl w:val="0"/>
        </w:rPr>
        <w:t xml:space="preserve">2023/2831</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drīkst kumulēt ar citu </w:t>
      </w:r>
      <w:r w:rsidR="00000000" w:rsidRPr="00000000" w:rsidDel="00000000">
        <w:rPr>
          <w:i w:val="1"/>
          <w:rtl w:val="0"/>
        </w:rPr>
        <w:t xml:space="preserve">de minimis</w:t>
      </w:r>
      <w:r w:rsidR="00000000" w:rsidRPr="00000000" w:rsidDel="00000000">
        <w:rPr>
          <w:rtl w:val="0"/>
        </w:rPr>
        <w:t xml:space="preserve"> atbalstu līdz Komisijas regulas Nr. 2023/2831 3. panta 2. punktā vai Komisijas regulas Nr. 1408/2013 3. panta 2. punktā noteiktajam attiecīgajam robežlielumam, kā arī drīkst kumulēt ar citu valsts atbalstu attiecībā uz vienām un tām pašām attiecināmajām izmaksām vai citu valsts atbalstu tam pašam riska finansējuma pasākumam, ja netiek pārsniegta attiecīgā maksimālā atbalsta intensitāte vai atbalsta summa, kāda noteikta valsts atbalsta programmā.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gala labuma guvējs plāno apvienot šo noteikumu ietvaros noteikto atbalstu, tai skaitā  par attiecināmajām izmaksām, ar citu atbalstu, gala labuma guvējs iesniedz Eiropas digitālās inovācijas centram visu informāciju par plānoto un piešķirto atbalstu, tai skaitā  par tām pašām attiecināmajām izmaksām, norādot atbalsta piešķiršanas datumu, atbalsta sniedzēju, atbalsta pasākumu un plānoto un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Komisijas regulas Nr. </w:t>
      </w:r>
      <w:r w:rsidR="00000000" w:rsidRPr="00000000" w:rsidDel="00000000">
        <w:rPr>
          <w:rtl w:val="0"/>
        </w:rPr>
        <w:t xml:space="preserve">2023/2831</w:t>
      </w:r>
      <w:r w:rsidR="00000000" w:rsidRPr="00000000" w:rsidDel="00000000">
        <w:rPr>
          <w:rtl w:val="0"/>
        </w:rPr>
        <w:t xml:space="preserve"> 6. panta 7. un 3. punktam vai Komisijas regulas Nr. </w:t>
      </w:r>
      <w:r w:rsidR="00000000" w:rsidRPr="00000000" w:rsidDel="00000000">
        <w:rPr>
          <w:rtl w:val="0"/>
        </w:rPr>
        <w:t xml:space="preserve">1408/2013</w:t>
      </w:r>
      <w:r w:rsidR="00000000" w:rsidRPr="00000000" w:rsidDel="00000000">
        <w:rPr>
          <w:rtl w:val="0"/>
        </w:rPr>
        <w:t xml:space="preserve"> 6. panta 3. punktam piekļuvi informācijai nodrošina šādā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nodrošina piekļuvi informācijai par Eiropas digitālās inovācijas centra darbību 10 gadus, sākot no dienas, kad Eiropas digitālās inovācijas centrs ir piešķīris pēdējo komercdarbības atbalstu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kā komercdarbības atbalsta sniedzējs inovācijas kopas koordinatoram nodrošina piekļuvi informācijai 10 gadus, sākot no dienas, kad Centrālā finanšu un līgumu aģentūra ir piešķīrusi pēdējo komercdarbības atbalstu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Līdz automatizētās digitālās attīstības ceļa kartes pieejamībai saskaņā ar šo noteikumu </w:t>
      </w:r>
      <w:r w:rsidR="00000000" w:rsidRPr="00000000" w:rsidDel="00000000">
        <w:rPr>
          <w:rtl w:val="0"/>
        </w:rPr>
        <w:t xml:space="preserve">36.13.</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un līdz automatizētās digitālās attīstības ceļa kartes un atzinuma pieejamībai saskaņā ar šo noteikumu </w:t>
      </w:r>
      <w:r w:rsidR="00000000" w:rsidRPr="00000000" w:rsidDel="00000000">
        <w:rPr>
          <w:rtl w:val="0"/>
        </w:rPr>
        <w:t xml:space="preserve">36.13.</w:t>
      </w:r>
      <w:r w:rsidR="00000000" w:rsidRPr="00000000" w:rsidDel="00000000">
        <w:rPr>
          <w:vertAlign w:val="superscript"/>
          <w:rtl w:val="0"/>
        </w:rPr>
        <w:t xml:space="preserve">2</w:t>
      </w:r>
      <w:r w:rsidR="00000000" w:rsidRPr="00000000" w:rsidDel="00000000">
        <w:rPr>
          <w:rtl w:val="0"/>
        </w:rPr>
        <w:t xml:space="preserve"> apakšpunktu</w:t>
      </w:r>
      <w:r w:rsidR="00000000" w:rsidRPr="00000000" w:rsidDel="00000000">
        <w:rPr>
          <w:rtl w:val="0"/>
        </w:rPr>
        <w:t xml:space="preserve"> Eiropas digitālās inovācijas centrs nodrošina digitālās attīstības ceļa kartes un atzinumu izsniegšanu šo noteikumu </w:t>
      </w:r>
      <w:r w:rsidR="00000000" w:rsidRPr="00000000" w:rsidDel="00000000">
        <w:rPr>
          <w:rtl w:val="0"/>
        </w:rPr>
        <w:t xml:space="preserve">36.13.</w:t>
      </w:r>
      <w:r w:rsidR="00000000" w:rsidRPr="00000000" w:rsidDel="00000000">
        <w:rPr>
          <w:rtl w:val="0"/>
        </w:rPr>
        <w:t xml:space="preserve"> un </w:t>
      </w:r>
      <w:r w:rsidR="00000000" w:rsidRPr="00000000" w:rsidDel="00000000">
        <w:rPr>
          <w:rtl w:val="0"/>
        </w:rPr>
        <w:t xml:space="preserve">36.14.</w:t>
      </w:r>
      <w:r w:rsidR="00000000" w:rsidRPr="00000000" w:rsidDel="00000000">
        <w:rPr>
          <w:rtl w:val="0"/>
        </w:rPr>
        <w:t xml:space="preserve"> apakšpunktā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23.07.2024. noteikumu Nr. 490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24-TA-3044</w:t>
    </w:r>
    <w:r>
      <w:br/>
    </w:r>
    <w:r w:rsidR="00000000" w:rsidRPr="00000000" w:rsidDel="00000000">
      <w:rPr>
        <w:rtl w:val="0"/>
      </w:rPr>
      <w:t xml:space="preserve">Izdrukāts 29.07.2026. 23.47 - 2.0.VK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24-TA-3044</w:t>
    </w:r>
    <w:r>
      <w:br/>
    </w:r>
    <w:r w:rsidR="00000000" w:rsidRPr="00000000" w:rsidDel="00000000">
      <w:rPr>
        <w:rtl w:val="0"/>
      </w:rPr>
      <w:t xml:space="preserve">Izdrukāts 29.07.2026. 23.47 - 2.0.VK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noteikumu_konsolidētā_versija_24-TA-3044.docx</dc:title>
</cp:coreProperties>
</file>

<file path=docProps/custom.xml><?xml version="1.0" encoding="utf-8"?>
<Properties xmlns="http://schemas.openxmlformats.org/officeDocument/2006/custom-properties" xmlns:vt="http://schemas.openxmlformats.org/officeDocument/2006/docPropsVTypes"/>
</file>