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29.12.2021. noteikumu Nr. 898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06003 + 06004 + 06033 + 06015; 06041; 06004 + 06007 + 06015; 06004 + 06007 + 06041; 06003 + 06004 + 06033 + 06021; 06102; 07023; 07044; 07046; 06007 + 06004 + 06033 + 06021; 06102; 07023; 07044; 07046; 09182–09186; 11002; 50087</w:t>
            </w:r>
            <w:r w:rsidR="00000000" w:rsidRPr="00000000" w:rsidDel="00000000">
              <w:rPr>
                <w:vertAlign w:val="superscript"/>
                <w:rtl w:val="0"/>
              </w:rPr>
              <w:t xml:space="preserve">10</w:t>
            </w:r>
            <w:r w:rsidR="00000000" w:rsidRPr="00000000" w:rsidDel="00000000">
              <w:rPr>
                <w:rtl w:val="0"/>
              </w:rPr>
              <w:t xml:space="preserve">; 60420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16018–16020; 16026; 16029; 16032; 16040–16044; 16052–16054; 16080; 16082; 16087–16089;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konkrētā dienas stacionārā un tiek izmantotas konkrētā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akciju sabiedrībā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noteikumu_konsolidētā_versija_p5_22-TA-3720.docx</dc:title>
</cp:coreProperties>
</file>

<file path=docProps/custom.xml><?xml version="1.0" encoding="utf-8"?>
<Properties xmlns="http://schemas.openxmlformats.org/officeDocument/2006/custom-properties" xmlns:vt="http://schemas.openxmlformats.org/officeDocument/2006/docPropsVTypes"/>
</file>