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8. septembra noteikumos Nr. 723 "Noteikumi par prasībām kompetentām institūcijām un kompetentiem speciālistiem darba aizsardzības jautājumos un kompetences novērtēšanas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22-TA-1932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