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6.</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2007.gada 2.maija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296</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Zvejas rīku konstrukcijas elementu pieļaujamie parametri piekrastes zvejā (papildus zvejas rīkiem, kuru parametrus regulē Eiropas Savienības normatīvie akti zvejniecības jomā)</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16.08.2022. noteikumu Nr. 511 redakcijā)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 Aktīvie zvejas rīki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74"/>
        <w:gridCol w:w="2506"/>
        <w:gridCol w:w="2217"/>
        <w:gridCol w:w="4242"/>
        <w:tblGridChange w:id="0">
          <w:tblGrid>
            <w:gridCol w:w="674"/>
            <w:gridCol w:w="2506"/>
            <w:gridCol w:w="2217"/>
            <w:gridCol w:w="4242"/>
          </w:tblGrid>
        </w:tblGridChange>
      </w:tblGrid>
      <w:tr>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 k.</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Nosaukums</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Spārna garums (m)</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Linuma acs izmērs (mm)</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Zivju vads</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nav ierobežots</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ne mazāks par 60, ievērojot attiecīgo zivju sugu zvejai Eiropas Savienības tiesību aktos paredzētos linuma acs izmēra diapazonus</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Plekstu vads</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ne lielāks par 20</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ievērojot Eiropas Savienības tiesību aktos paredzētos linuma acs izmēra diapazonus</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Ēsmas zivtiņu velkamais vads*</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ne lielāks par 10</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no 12 līdz 24</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 Ar ēsmas zivtiņu velkamo vadu atļauts zvejot kuģiem, kam ir izsniegta atļauja zvejai ar āķiem, bet, zvejojot ar ēsmas zivtiņu velkamo vadu, kura linuma acs izmērs ir no 12 līdz 15 mm, ir atļauta tikai tūbīšu specializētā zveja, savukārt, zvejā izmantojot linuma acs izmēru no 16 līdz 24 mm, ir atļauta neregulēto sugu vai mazo pelaģisko zivju sugu (reņģes, brētliņas) specializētā zveja.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II. Pasīvie zvejas rīki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82"/>
        <w:gridCol w:w="2217"/>
        <w:gridCol w:w="2603"/>
        <w:gridCol w:w="2121"/>
        <w:gridCol w:w="2024"/>
        <w:tblGridChange w:id="0">
          <w:tblGrid>
            <w:gridCol w:w="482"/>
            <w:gridCol w:w="2217"/>
            <w:gridCol w:w="2603"/>
            <w:gridCol w:w="2121"/>
            <w:gridCol w:w="2024"/>
          </w:tblGrid>
        </w:tblGridChange>
      </w:tblGrid>
      <w:tr>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 k.</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Nosaukums</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Sētas vai tīkla garums (m)</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Sētas acs, tīkla acs vai āķa izmērs (mm)</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Konstrukcijas linuma</w:t>
            </w:r>
            <w:r w:rsidR="00000000" w:rsidRPr="00000000" w:rsidDel="00000000">
              <w:rPr>
                <w:vertAlign w:val="superscript"/>
                <w:rtl w:val="0"/>
              </w:rPr>
              <w:t xml:space="preserve">1</w:t>
            </w:r>
            <w:r w:rsidR="00000000" w:rsidRPr="00000000" w:rsidDel="00000000">
              <w:rPr>
                <w:rtl w:val="0"/>
              </w:rPr>
              <w:t xml:space="preserve"> acs izmērs (mm)</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Reņģu stāvvads</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ne lielāks par 600</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no 32 līdz 60</w:t>
            </w:r>
            <w:r w:rsidR="00000000" w:rsidRPr="00000000" w:rsidDel="00000000">
              <w:rPr>
                <w:vertAlign w:val="superscript"/>
                <w:rtl w:val="0"/>
              </w:rPr>
              <w:t xml:space="preserve">1</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no 20 līdz 50</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Zivju murds</w:t>
            </w:r>
            <w:r w:rsidR="00000000" w:rsidRPr="00000000" w:rsidDel="00000000">
              <w:rPr>
                <w:vertAlign w:val="superscript"/>
                <w:rtl w:val="0"/>
              </w:rPr>
              <w:t xml:space="preserve">2</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ne lielāks par 600</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no 60 līdz 240</w:t>
            </w:r>
            <w:r w:rsidR="00000000" w:rsidRPr="00000000" w:rsidDel="00000000">
              <w:rPr>
                <w:vertAlign w:val="superscript"/>
                <w:rtl w:val="0"/>
              </w:rPr>
              <w:t xml:space="preserve">1</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ne mazāks par 60, izņemot izberamo asti, kuras garums nepārsniedz pusi no konstrukcijas</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Sīkzivju murds</w:t>
            </w:r>
            <w:r w:rsidR="00000000" w:rsidRPr="00000000" w:rsidDel="00000000">
              <w:rPr>
                <w:vertAlign w:val="superscript"/>
                <w:rtl w:val="0"/>
              </w:rPr>
              <w:t xml:space="preserve">2</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ne lielāks par 600</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no 36 līdz 60</w:t>
            </w:r>
            <w:r w:rsidR="00000000" w:rsidRPr="00000000" w:rsidDel="00000000">
              <w:rPr>
                <w:vertAlign w:val="superscript"/>
                <w:rtl w:val="0"/>
              </w:rPr>
              <w:t xml:space="preserve">1</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no 32 līdz 36</w:t>
            </w:r>
          </w:p>
        </w:tc>
      </w:tr>
      <w:tr>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Apaļo jūrasgrunduļu murds</w:t>
            </w:r>
            <w:r w:rsidR="00000000" w:rsidRPr="00000000" w:rsidDel="00000000">
              <w:rPr>
                <w:vertAlign w:val="superscript"/>
                <w:rtl w:val="0"/>
              </w:rPr>
              <w:t xml:space="preserve">2</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lielāks par 150</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24 līdz 36</w:t>
            </w:r>
            <w:r w:rsidR="00000000" w:rsidRPr="00000000" w:rsidDel="00000000">
              <w:rPr>
                <w:vertAlign w:val="superscript"/>
                <w:rtl w:val="0"/>
              </w:rPr>
              <w:t xml:space="preserve">1</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24 līdz 36</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Lucīšu murds</w:t>
            </w:r>
            <w:r w:rsidR="00000000" w:rsidRPr="00000000" w:rsidDel="00000000">
              <w:rPr>
                <w:vertAlign w:val="superscript"/>
                <w:rtl w:val="0"/>
              </w:rPr>
              <w:t xml:space="preserve">2</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ne lielāks par 30</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no 36 līdz 40</w:t>
            </w:r>
            <w:r w:rsidR="00000000" w:rsidRPr="00000000" w:rsidDel="00000000">
              <w:rPr>
                <w:vertAlign w:val="superscript"/>
                <w:rtl w:val="0"/>
              </w:rPr>
              <w:t xml:space="preserve">1</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no 36 līdz 40, izņemot izberamo asti, kuras garums nepārsniedz pusi no konstrukcijas</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Lucīšu murdu jeda</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ne lielāks par 150</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no 36 līdz 40</w:t>
            </w:r>
            <w:r w:rsidR="00000000" w:rsidRPr="00000000" w:rsidDel="00000000">
              <w:rPr>
                <w:vertAlign w:val="superscript"/>
                <w:rtl w:val="0"/>
              </w:rPr>
              <w:t xml:space="preserve">1</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no 36 līdz 40, izņemot izberamo asti, kuras garums nepārsniedz pusi no murda konstrukcijas</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trHeight w="exact" w:val="4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Zivju vai grunts tīkls</w:t>
            </w:r>
            <w:r w:rsidR="00000000" w:rsidRPr="00000000" w:rsidDel="00000000">
              <w:rPr>
                <w:vertAlign w:val="superscript"/>
                <w:rtl w:val="0"/>
              </w:rPr>
              <w:t xml:space="preserve">3, 4</w:t>
            </w:r>
            <w:r w:rsidR="00000000" w:rsidRPr="00000000" w:rsidDel="00000000">
              <w:rPr>
                <w:rtl w:val="0"/>
              </w:rPr>
              <w:t xml:space="preserve">:</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w:t>
            </w:r>
          </w:p>
        </w:tc>
        <w:tc>
          <w:tcPr>
            <w:shd w:fill="ffffff"/>
            <w:vAlign w:val="top"/>
            <w:trHeight w="exact" w:val="4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lielāks par 50, bet nepārsniedz 100, tīklu jeda Rīgas jūras līča piekrastē nepārsniedz 300, tīklu jeda pārējā piekrastē nepārsniedz 800, bet dziļumā, kas lielāks par 10 metriem, nepārsniedz 1800</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80 līdz 180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60 līdz 70</w:t>
            </w:r>
            <w:r w:rsidR="00000000" w:rsidRPr="00000000" w:rsidDel="00000000">
              <w:rPr>
                <w:vertAlign w:val="superscript"/>
                <w:rtl w:val="0"/>
              </w:rPr>
              <w:t xml:space="preserve">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w:t>
            </w:r>
          </w:p>
        </w:tc>
        <w:tc>
          <w:tcPr>
            <w:shd w:fill="ffffff"/>
            <w:vAlign w:val="top"/>
            <w:trHeight w="exact" w:val="9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50 (izmantošanai tikai pašpatēriņa zvejai)</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80 līdz 180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60 līdz 70</w:t>
            </w:r>
            <w:r w:rsidR="00000000" w:rsidRPr="00000000" w:rsidDel="00000000">
              <w:rPr>
                <w:vertAlign w:val="superscript"/>
                <w:rtl w:val="0"/>
              </w:rPr>
              <w:t xml:space="preserve">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Reņģu un salaku tīkls</w:t>
            </w:r>
            <w:r w:rsidR="00000000" w:rsidRPr="00000000" w:rsidDel="00000000">
              <w:rPr>
                <w:vertAlign w:val="superscript"/>
                <w:rtl w:val="0"/>
              </w:rPr>
              <w:t xml:space="preserve">4</w:t>
            </w:r>
            <w:r w:rsidR="00000000" w:rsidRPr="00000000" w:rsidDel="00000000">
              <w:rPr>
                <w:rtl w:val="0"/>
              </w:rPr>
              <w:t xml:space="preserve">:</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no 28 līdz 50</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6.1.</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lielāks par 50, bet nepārsniedz 100, tīklu jeda Rīgas jūras līča piekrastē nepārsniedz 300, tīklu jeda pārējā piekrastē nepārsniedz 800, bet dziļumā, kas lielāks par 10 metriem, nepārsniedz 1800</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28 līdz 50</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50 (izmantošanai tikai pašpatēriņa zvejai)</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28 līdz 50</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Āķu jeda mencu, plekstu zvejai (ne vairāk par 2000 āķiem)</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āķa izmērs nav mazāks par 15</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Āķu jeda (ne vairāk par 2000 āķiem)</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āķa izmērs nav mazāks par 10</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Akmeņplekstu tīkls</w:t>
            </w:r>
            <w:r w:rsidR="00000000" w:rsidRPr="00000000" w:rsidDel="00000000">
              <w:rPr>
                <w:vertAlign w:val="superscript"/>
                <w:rtl w:val="0"/>
              </w:rPr>
              <w:t xml:space="preserve">4</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50 līdz 100, tīklu jeda Rīgas jūras līča piekrastē – 300, tīklu jeda pārējā piekrastē – 800</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220 līdz 240</w:t>
            </w:r>
          </w:p>
        </w:tc>
        <w:tc>
          <w:tcPr>
            <w:shd w:fill="ffffff"/>
            <w:vAlign w:val="bottom"/>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Jebkurā konstrukcijas elementā linuma auklas diametrs nav tievāks par 1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vertAlign w:val="superscript"/>
          <w:rtl w:val="0"/>
        </w:rPr>
        <w:t xml:space="preserve">2 </w:t>
      </w:r>
      <w:r w:rsidR="00000000" w:rsidRPr="00000000" w:rsidDel="00000000">
        <w:rPr>
          <w:rtl w:val="0"/>
        </w:rPr>
        <w:t xml:space="preserve">Vienam murdam var būt ne vairāk kā divi āmji.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vertAlign w:val="superscript"/>
          <w:rtl w:val="0"/>
        </w:rPr>
        <w:t xml:space="preserve">3</w:t>
      </w:r>
      <w:r w:rsidR="00000000" w:rsidRPr="00000000" w:rsidDel="00000000">
        <w:rPr>
          <w:rtl w:val="0"/>
        </w:rPr>
        <w:t xml:space="preserve"> Grunts tīkla augstums – ne vairāk kā 1,5 metri.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vertAlign w:val="superscript"/>
          <w:rtl w:val="0"/>
        </w:rPr>
        <w:t xml:space="preserve">4</w:t>
      </w:r>
      <w:r w:rsidR="00000000" w:rsidRPr="00000000" w:rsidDel="00000000">
        <w:rPr>
          <w:rtl w:val="0"/>
        </w:rPr>
        <w:t xml:space="preserve"> Liekača acs izmērs nedrīkst pārsniegt šajos noteikumos noteikto maksimālo zvejas rīka acs izmēru.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23-TA-2228</w:t>
    </w:r>
    <w:r>
      <w:br/>
    </w:r>
    <w:r w:rsidR="00000000" w:rsidRPr="00000000" w:rsidDel="00000000">
      <w:rPr>
        <w:rtl w:val="0"/>
      </w:rPr>
      <w:t xml:space="preserve">Izdrukāts 30.07.2026. 00.12 - 2.0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23-TA-2228</w:t>
    </w:r>
    <w:r>
      <w:br/>
    </w:r>
    <w:r w:rsidR="00000000" w:rsidRPr="00000000" w:rsidDel="00000000">
      <w:rPr>
        <w:rtl w:val="0"/>
      </w:rPr>
      <w:t xml:space="preserve">Izdrukāts 30.07.2026. 00.12 - 2.0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noteikumu_konsolidētā_versija_p6_23-TA-2228.docx</dc:title>
</cp:coreProperties>
</file>

<file path=docProps/custom.xml><?xml version="1.0" encoding="utf-8"?>
<Properties xmlns="http://schemas.openxmlformats.org/officeDocument/2006/custom-properties" xmlns:vt="http://schemas.openxmlformats.org/officeDocument/2006/docPropsVTypes"/>
</file>