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Kultūras ministrijas piedāvāto risinājumu par nacionālās koncertzāles projekta īstenošanai piešķirtā finansējuma izmaiņām 2021.gadā.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Ministru kabinetā tiks virzīts rīkojuma projekts par apropriācijas pārdali 6 965 612 </w:t>
      </w:r>
      <w:r w:rsidR="00000000" w:rsidRPr="00000000" w:rsidDel="00000000">
        <w:rPr>
          <w:i w:val="1"/>
          <w:rtl w:val="0"/>
        </w:rPr>
        <w:t xml:space="preserve">euro</w:t>
      </w:r>
      <w:r w:rsidR="00000000" w:rsidRPr="00000000" w:rsidDel="00000000">
        <w:rPr>
          <w:rtl w:val="0"/>
        </w:rPr>
        <w:t xml:space="preserve"> apmērā no Kultūras ministrijas valsts budžeta apakšprogrammas 19.07.00 “Mākslas un literatūra” uz budžeta resora „74. Gadskārtējā valsts budžeta izpildes procesā pārdalāmais finansējums” valsts budžeta programmu 02.00.00 “Līdzekļi neparedzētiem gadījumiem” par neizlietoto nacionālās koncertzāles projekta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priekšlikumu piešķirt Kultūras ministrijai no budžeta resora “74. Gadskārtējā valsts budžeta izpildes procesā pārdalāmais finansējums” valsts budžeta programmas 02.00.00 “Līdzekļi neparedzētajiem gadījumiem” papildu finansējumu līdz 6 308 839 </w:t>
      </w:r>
      <w:r w:rsidR="00000000" w:rsidRPr="00000000" w:rsidDel="00000000">
        <w:rPr>
          <w:i w:val="1"/>
          <w:rtl w:val="0"/>
        </w:rPr>
        <w:t xml:space="preserve">euro</w:t>
      </w:r>
      <w:r w:rsidR="00000000" w:rsidRPr="00000000" w:rsidDel="00000000">
        <w:rPr>
          <w:rtl w:val="0"/>
        </w:rPr>
        <w:t xml:space="preserve"> apmērā nekustamā īpašuma Rīgā, Kronvalda bulvārī 4 iegādei uz valsts vārda Kultūras ministrijas personā.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izskatīšanai Ministru kabinetā rīkojuma projektu par līdzekļu piešķiršanu Kultūras ministrijai no budžeta resora „74. Gadskārtējā valsts budžeta izpildes procesā pārdalāmais finansējums” valsts budžeta programmas 02.00.00 “Līdzekļi neparedzētiem gadījumiem” līdz 6 308 839 </w:t>
      </w:r>
      <w:r w:rsidR="00000000" w:rsidRPr="00000000" w:rsidDel="00000000">
        <w:rPr>
          <w:i w:val="1"/>
          <w:rtl w:val="0"/>
        </w:rPr>
        <w:t xml:space="preserve">euro</w:t>
      </w:r>
      <w:r w:rsidR="00000000" w:rsidRPr="00000000" w:rsidDel="00000000">
        <w:rPr>
          <w:rtl w:val="0"/>
        </w:rPr>
        <w:t xml:space="preserve"> apmērā nekustamā īpašuma Rīgā, Kronvalda bulvārī 4 iegādei uz valsts vārda Kultūras ministrijas personā.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2022.gadā nodrošinātu finansējumu nacionālās koncertzāles projekta īstenošanai, atbalstīt priekšlikumu 2022.gadā nepieciešamo finansējumu līdz 2 000 000 </w:t>
      </w:r>
      <w:r w:rsidR="00000000" w:rsidRPr="00000000" w:rsidDel="00000000">
        <w:rPr>
          <w:i w:val="1"/>
          <w:rtl w:val="0"/>
        </w:rPr>
        <w:t xml:space="preserve">euro</w:t>
      </w:r>
      <w:r w:rsidR="00000000" w:rsidRPr="00000000" w:rsidDel="00000000">
        <w:rPr>
          <w:rtl w:val="0"/>
        </w:rPr>
        <w:t xml:space="preserve"> nodrošināt no budžeta resora “74. Gadskārtējā valsts budžeta izpildes procesā pārdalāmais finansējums”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ministrijai atbilstoši šī protokollēmuma 6.punktā atbalstītajam priekšlikumam sagatavot un kultūras ministram noteiktā kārtībā iesniegt izskatīšanai Ministru kabinetā attiecīgu rīkojuma projektu par finanšu līdzekļu piešķiršanu no budžeta resora “74. Gadskārtējā valsts budžeta izpildes procesā pārdalāmais finansējums” valsts budžeta programmas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Kultūras ministrijas priekšlikumu, ka tiek veiktas izmaiņas Rīgas pils Konventa projekta īstenošanas finansējuma plūsmā, 2022.gadā par 3 511 209 </w:t>
      </w:r>
      <w:r w:rsidR="00000000" w:rsidRPr="00000000" w:rsidDel="00000000">
        <w:rPr>
          <w:i w:val="1"/>
          <w:rtl w:val="0"/>
        </w:rPr>
        <w:t xml:space="preserve">euro</w:t>
      </w:r>
      <w:r w:rsidR="00000000" w:rsidRPr="00000000" w:rsidDel="00000000">
        <w:rPr>
          <w:rtl w:val="0"/>
        </w:rPr>
        <w:t xml:space="preserve"> palielinot plānoto finansējumu un 2024.gadā par 3 511 209 </w:t>
      </w:r>
      <w:r w:rsidR="00000000" w:rsidRPr="00000000" w:rsidDel="00000000">
        <w:rPr>
          <w:i w:val="1"/>
          <w:rtl w:val="0"/>
        </w:rPr>
        <w:t xml:space="preserve">euro</w:t>
      </w:r>
      <w:r w:rsidR="00000000" w:rsidRPr="00000000" w:rsidDel="00000000">
        <w:rPr>
          <w:rtl w:val="0"/>
        </w:rPr>
        <w:t xml:space="preserve"> samazinot  plānoto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Ņemot vērā šī protokollēmuma 8.punktu, atbalstīt Kultūras ministrijas priekšlikumu, ka 2024.gadā Rīgas pils Konventa projekta īstenošanai plānotais finansējums 3 511 209 </w:t>
      </w:r>
      <w:r w:rsidR="00000000" w:rsidRPr="00000000" w:rsidDel="00000000">
        <w:rPr>
          <w:i w:val="1"/>
          <w:rtl w:val="0"/>
        </w:rPr>
        <w:t xml:space="preserve">euro </w:t>
      </w:r>
      <w:r w:rsidR="00000000" w:rsidRPr="00000000" w:rsidDel="00000000">
        <w:rPr>
          <w:rtl w:val="0"/>
        </w:rPr>
        <w:t xml:space="preserve">apmērā tiek novirzīts nacionālās koncertzāles projekta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2022.gadā nodrošinātu finansējumu Rīgas pils Konventa projekta īstenošanai, atbalstīt priekšlikumu 2022.gadā nepieciešamo finansējumu līdz 3 511 209 </w:t>
      </w:r>
      <w:r w:rsidR="00000000" w:rsidRPr="00000000" w:rsidDel="00000000">
        <w:rPr>
          <w:i w:val="1"/>
          <w:rtl w:val="0"/>
        </w:rPr>
        <w:t xml:space="preserve">euro</w:t>
      </w:r>
      <w:r w:rsidR="00000000" w:rsidRPr="00000000" w:rsidDel="00000000">
        <w:rPr>
          <w:rtl w:val="0"/>
        </w:rPr>
        <w:t xml:space="preserve"> nodrošināt no budžeta resora “74. Gadskārtējā valsts budžeta izpildes procesā pārdalāmais finansējums” valsts budžeta programmas 02.00.00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Kultūras ministrijai atbilstoši šī protokollēmuma 10.punktā atbalstītajam priekšlikumam sagatavot un kultūras ministram noteiktā kārtībā iesniegt izskatīšanai Ministru kabinetā attiecīgu rīkojuma projektu par finanšu līdzekļu piešķiršanu no budžeta resora “74. Gadskārtējā valsts budžeta izpildes procesā pārdalāmais finansējums” valsts budžeta programmas “Līdzekļi neparedzētiem gadījumiem”.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Ņemot vērā šī protokollēmuma 8. un 10.punktā atbalstītos priekšlikumus, Kultūras ministrijai sadarbībā ar Finanšu ministriju (valsts akciju sabiedrību “Valsts nekustamie īpašumi”) sagatavot un kultūras ministram noteiktā kārtībā iesniegt izskatīšanai Ministru kabinetā attiecīgus grozījumus Ministru kabineta 2018.gada 12.jūnija rīkojumā Nr.267 “Par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Kultūras ministrijai atbilstoši Sabiedrības vajadzībām nepieciešamā nekustamā īpašuma atsavināšanas likuma  9. panta pirmā daļā noteiktajam, sagatavot un iesniegt Ministru kabinetā rīkojuma projektu ar ierosinājumu atsavināt sabiedrības vajadzību nodrošināšanai nekustamo īpašumu Kronvalda bulvārī 4, Rīgā.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21-TA-1041</w:t>
    </w:r>
    <w:r>
      <w:br/>
    </w:r>
    <w:r w:rsidR="00000000" w:rsidRPr="00000000" w:rsidDel="00000000">
      <w:rPr>
        <w:rtl w:val="0"/>
      </w:rPr>
      <w:t xml:space="preserve">Izdrukāts 29.07.2026. 23.01 - 2.0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mk_sēdes_protokollēmuma_projekts_21-TA-1041.docx</dc:title>
</cp:coreProperties>
</file>

<file path=docProps/custom.xml><?xml version="1.0" encoding="utf-8"?>
<Properties xmlns="http://schemas.openxmlformats.org/officeDocument/2006/custom-properties" xmlns:vt="http://schemas.openxmlformats.org/officeDocument/2006/docPropsVTypes"/>
</file>