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5. aprīļa noteikumos Nr. 206 "Liftu un to drošības sastāvdaļu projektēšanas, ražošanas un liftu uzstādīšanas un atbilstības novērtēšanas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23-TA-433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