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Protokolu par Zviedrijas Karalistes pievienošanos Ziemeļatlantijas līgumam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 gada ..... maijā Briselē parakstītais Protokols par Zviedrijas Karalistes pievienošanos Ziemeļatlantijas līgumam (turpmāk – Protokols)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Protokolā paredzēto saistību izpildi koordinē Ārlietu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Protokols stājas spēkā tā 2. pantā noteiktajā laikā un kārtībā, un Ārlietu ministrija par to paziņo oficiālajā izdevumā "Latvijas Vēstnesis".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 Līdz ar likumu izsludināms Protokols angļu un franču valodā un publicējams tā tulkojums latviešu valodā.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22-TA-1635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22-TA-1635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likumprojekts_22-TA-1635.docx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