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jūnijā (prot. Nr. 34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2001. gada 5. 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valsts sociālo apdrošināšanu</w:t>
      </w:r>
      <w:r w:rsidR="00000000" w:rsidRPr="00000000" w:rsidDel="00000000">
        <w:rPr>
          <w:rStyle w:val="paragraph"/>
          <w:i w:val="1"/>
          <w:rtl w:val="0"/>
        </w:rPr>
        <w:t xml:space="preserve">”</w:t>
      </w:r>
      <w:r>
        <w:br/>
      </w:r>
      <w:r w:rsidR="00000000" w:rsidRPr="00000000" w:rsidDel="00000000">
        <w:rPr>
          <w:rStyle w:val="paragraph"/>
          <w:i w:val="1"/>
          <w:rtl w:val="0"/>
        </w:rPr>
        <w:t xml:space="preserve">14.panta trešo daļu un 19.panta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2001. gada 5. jūnija noteikumos Nr. 230 "Noteikumi par valsts sociālās apdrošināšanas obligātajām iemaksām no valsts pamatbudžeta un valsts sociālās apdrošināšanas speciālajiem budžetiem" (Latvijas Vēstnesis, 2001, 91. nr.; 2003, 114., 183. nr.; 2004, 52., 76., 124. nr.; 2005, 202. nr.; 2007, 145. nr.; 2008, 41., 198. nr.; 2009, 118., 204. nr.; 2011, 203. nr.; 2012, 44., 201. nr.; 2013, 184., 234. nr.; 2014, 252. nr.; 2015, 68. nr.; 2017, 26. nr.; 2018, 27. nr.; 2020, 104. nr.; 2022, 101. nr.; 2023, 65A.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pildījusi valsts aizsardzības dienestu tiešo dienesta pienākumu izpildes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"3.10. par personām, kuras pilda valsts aizsardzības dienestu tiešo dienesta pienākumu izpildes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Invaliditātes apdrošināšanai, maternitātes, paternitātes un slimības apdrošināšanai, apdrošināšanai pret bezdarbu un vecāku apdrošināšanai no valsts pamatbudžeta tiek veiktas obligātās iemaksas Ministru kabineta noteiktajā apmērā atbilstoši obligāto iemaksu likmes sadalījumam pa valsts sociālās apdrošināšanas veidiem no 71,14 </w:t>
      </w:r>
      <w:r w:rsidR="00000000" w:rsidRPr="00000000" w:rsidDel="00000000">
        <w:rPr>
          <w:i w:val="1"/>
          <w:rtl w:val="0"/>
        </w:rPr>
        <w:t xml:space="preserve">euro </w:t>
      </w:r>
      <w:r w:rsidR="00000000" w:rsidRPr="00000000" w:rsidDel="00000000">
        <w:rPr>
          <w:rtl w:val="0"/>
        </w:rPr>
        <w:t xml:space="preserve">par personām, kuras pilda valsts aizsardzības dienestu tiešo dienesta pienākumu izpildes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Informāciju par šo noteikumu 3.7. apakšpunktā minētajām personām Valsts sociālās apdrošināšanas aģentūrā (turpmāk – aģentūra) iesniedz Nodarbinātības valsts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Informāciju par šo noteikumu 3.10. apakšpunktā un 4.</w:t>
      </w:r>
      <w:r w:rsidR="00000000" w:rsidRPr="00000000" w:rsidDel="00000000">
        <w:rPr>
          <w:vertAlign w:val="superscript"/>
          <w:rtl w:val="0"/>
        </w:rPr>
        <w:t xml:space="preserve">3</w:t>
      </w:r>
      <w:r w:rsidR="00000000" w:rsidRPr="00000000" w:rsidDel="00000000">
        <w:rPr>
          <w:rtl w:val="0"/>
        </w:rPr>
        <w:t xml:space="preserve"> punktā minētajām personām aģentūrā iesniedz Nacionālie bruņotie spēki."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Nacionālie bruņotie spēki 10 darbdienu laikā pēc pārskata mēneša beigām elektroniski iesniedz aģentūrā personu sarakstu, par kurām veicamas obligātās iemaksas no valsts pamatbudžeta par pārskata mēnesi. Minētajā sarakstā iekļauj tikai tās personas, kuras pārskata mēnesī: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1. uzsākušas valsts aizsardzības dienesta tiešo dienesta pienākumu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2. pārtraukušas valsts aizsardzības dienesta tiešo dienesta pienākumu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Šo noteikumu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2 </w:t>
      </w:r>
      <w:r w:rsidR="00000000" w:rsidRPr="00000000" w:rsidDel="00000000">
        <w:rPr>
          <w:rtl w:val="0"/>
        </w:rPr>
        <w:t xml:space="preserve">punktā minēto sarakstu iesniedz elektroniski."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10.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Aģentūra šo noteikumu 4.</w:t>
      </w:r>
      <w:r w:rsidR="00000000" w:rsidRPr="00000000" w:rsidDel="00000000">
        <w:rPr>
          <w:vertAlign w:val="superscript"/>
          <w:rtl w:val="0"/>
        </w:rPr>
        <w:t xml:space="preserve">3</w:t>
      </w:r>
      <w:r w:rsidR="00000000" w:rsidRPr="00000000" w:rsidDel="00000000">
        <w:rPr>
          <w:rtl w:val="0"/>
        </w:rPr>
        <w:t xml:space="preserve"> punktā minētās personas reģistrē kā invaliditātes apdrošināšanai, maternitātes, paternitātes un slimības apdrošināšanai, apdrošināšanai pret bezdarbu un vecāku apdrošināšanai pakļautās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Finanšu ministrijā – par šo noteikumu 3.6. un 3.7. apakšpunktā,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Labklājības ministrijā – par šo noteikumu 3.6. un 3.7. apakšpunktā,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1</w:t>
      </w:r>
      <w:r w:rsidR="00000000" w:rsidRPr="00000000" w:rsidDel="00000000">
        <w:rPr>
          <w:rtl w:val="0"/>
        </w:rPr>
        <w:t xml:space="preserve"> un 4.</w:t>
      </w:r>
      <w:r w:rsidR="00000000" w:rsidRPr="00000000" w:rsidDel="00000000">
        <w:rPr>
          <w:vertAlign w:val="superscript"/>
          <w:rtl w:val="0"/>
        </w:rPr>
        <w:t xml:space="preserve">2</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"11.8. Nacionālajos bruņotajos spēkos – par šo noteikumu 3.10. apakšpunktā un 4.</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"12.5. no Aizsardzības ministrijas pamatbudžeta līdzekļiem – par personām, kuras pilda valsts aizsardzības dienestu tiešo dienesta pienākumu izpildes laikā, ņemot vērā aģentūras iesniegto šo noteikumu 11.8.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2. apdrošināšanai pret bezdarbu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 un 15.</w:t>
      </w:r>
      <w:r w:rsidR="00000000" w:rsidRPr="00000000" w:rsidDel="00000000">
        <w:rPr>
          <w:vertAlign w:val="superscript"/>
          <w:rtl w:val="0"/>
        </w:rPr>
        <w:t xml:space="preserve">1</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16.</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3. invaliditātes apdrošināšanai – šo noteikumu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un 15.</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4. maternitātes, paternitātes un slimības apdrošināšanai – šo noteikumu 4.</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5. vecāku apdrošināšanai – šo noteikumu 4.</w:t>
      </w:r>
      <w:r w:rsidR="00000000" w:rsidRPr="00000000" w:rsidDel="00000000">
        <w:rPr>
          <w:vertAlign w:val="superscript"/>
          <w:rtl w:val="0"/>
        </w:rPr>
        <w:t xml:space="preserve">3</w:t>
      </w:r>
      <w:r w:rsidR="00000000" w:rsidRPr="00000000" w:rsidDel="00000000">
        <w:rPr>
          <w:rtl w:val="0"/>
        </w:rPr>
        <w:t xml:space="preserve"> punktā minētajām personām."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Mūrniece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23-TA-907</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23-TA-907</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noteikumu_(grozījumu)_projekts_23-TA-907.docx</dc:title>
</cp:coreProperties>
</file>

<file path=docProps/custom.xml><?xml version="1.0" encoding="utf-8"?>
<Properties xmlns="http://schemas.openxmlformats.org/officeDocument/2006/custom-properties" xmlns:vt="http://schemas.openxmlformats.org/officeDocument/2006/docPropsVTypes"/>
</file>