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Patentu un patentu pieteikumu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Patentu likuma</w:t>
      </w:r>
      <w:r w:rsidR="00000000" w:rsidRPr="00000000" w:rsidDel="00000000">
        <w:rPr>
          <w:rStyle w:val="paragraph"/>
          <w:i w:val="1"/>
          <w:rtl w:val="0"/>
        </w:rPr>
        <w:t xml:space="preserve"> 27. panta otro daļu, 28. panta septīto daļu, 36. panta pirmo daļu, 37. panta otro daļu, 47. panta trešo daļu, 51. panta piekto daļu un 71. panta otro daļu</w:t>
      </w:r>
      <w:r>
        <w:br/>
      </w:r>
      <w:r w:rsidR="00000000" w:rsidRPr="00000000" w:rsidDel="00000000">
        <w:rPr>
          <w:rStyle w:val="paragraph"/>
          <w:i w:val="1"/>
          <w:rtl w:val="0"/>
        </w:rPr>
        <w:t xml:space="preserve">(MK 22.02.2022. noteikumu Nr. 137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patenta pieteikuma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pieejams bioloģiskais materiāls;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patenta pieteikuma grozījumu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nodalītā patenta pieteikuma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patenta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patentu reģistra uzturēšanas kārtību un tajā iekļaujamās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patenta un patenta pieteikuma nodošanas kārtību citai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patenta pretenziju tulkojuma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22.02.2022. noteikumiem Nr. 137)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 MK 22.02.2022. noteikumiem Nr. 137)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Iesniegums patenta piešķiršanai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Iesniegums patenta piešķiršanai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pieteicēja lūgumu piešķirt izgudrojuma patentu;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pieteicēju (fiziskajai personai – vārdu, uzvārdu un adresi saziņai, juridiskajai personai – nosaukumu un adresi saziņai);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izgudrojuma nosaukumu (identisks ar izgudrojuma aprakstā lietoto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izgudrotāju (vārdu, uzvārdu un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pieteikumu iesniedz pārstāvis, – ziņas par pieteicēja pārstāvi (fiziskās personas vārdu, uzvārdu un adresi saziņai);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prioritātes datus, ja pieteicējs pieprasa agrāka pieteikuma prioritāti;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sākotnējā pieteikuma (pamatpieteikuma) numuru un datumu, ja pieteikums iesniegts sakarā ar sākotnējā pieteikuma sadali;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jauna publiski ierobežoti pieejama bioloģiska materiāla izmantošanu (ja tādu paredzēts izmantot);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uz publicējamo zīmējumu (ja pieteikuma dokumentos ietilpst vairāki zīmējumi);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adresi sarakstei ar Patentu valdi (pieteicēja vai pārstāvja adresi, elektroniskā pasta adresi, atzīmi par oficiālo elektronisko adresi, iekļaujot datus oficiālās elektroniskās adreses izmantošanai,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ziņas, kas nepieciešamas pieteikuma izskatīšanai un patenta piešķiršanai.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 sk. 88.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Izgudrojuma apraksts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Izgudrojuma aprakstā ir šādas sadaļas (norādītajā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izgudrojuma nosaukums (kā norādīts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 uz tehnikas nozari, uz kuru attiecas izgudrojums;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pieteicējam zināmā tehnikas līmeņa īsa analīze, kura var būt svarīga izgudrojuma izpratnei un ekspertīzei (vēlams norādīt arī atsauces uz informācijas avotiem, pievienojot to sarakstu apraksta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problēmas un tās risinājuma veida koncentrēts izklāsts;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zīmējumu saraksts, ja izgudrojuma būtības atklāsmei pievienoti zīmējumi;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izgudrojuma īstenošanas viena vai vairāku piemēru detalizēts izklāsts, aprakstot iespējamo rūpnieciskās izmantošanas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nukleotīdu vai aminoskābju sekvences saskaņā ar pieteikuma datumā spēkā esošā Pasaules Intelektuālā īpašuma organizācijas standarta "Nukleotīdu un aminoskābju sekvenču sarakstu attēlojums patentu pieteikumos" prasībām, ja izgudrojuma apraksts paredz šādu sekvenču attēlojumu.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Izgudrojuma nosaukums ir pietiekami īss un konkrēts, lai tas identificētu izgudrojuma objektu. Izgudrojuma nosaukumam ieteicams izmantot ne vairāk kā 10 vārdu. Nosaukumā nelieto izdomātus, netehniskus apzīmējumus.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punktā minētajam aprakstam lietpratēja skatījumā jābūt skaidram un pilnīgam. Par minēto lietpratēju uzskata nosacītu personu, kurai ir nepieciešamās zināšanas tehnikas nozarē, uz kuru attiecas izgudrojums, un tādā apjomā, kas atbilst priekšstatam par tehnikas līmeni Patentu likuma 5.panta otrās un trešās daļas izpratnē. Turklāt uzskata, ka viņa rīcībā ir vispārlietoti tehniskie līdzekļi, kā arī, ja nepieciešams, iespēja veikt eksperimentālos darbus, lai īstenotu attiecīgo izgudrojumu.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izgudrojuma aprakstā ir lietotas atsauces uz zīmējumiem, tās izsaka ar iekavās rakstītiem cipariem, kuri atbilst zīmējumā lietotajiem cipariem. Atsauces, kas nav būtiskas skaidrākai izgudrojuma apraksta izpratnei, aprakstā neiekļauj.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izgudrojuma īstenošana ir saistīta ar tehnisku problēmu, kuras risinājums prasa pārzināt vairākas tehnikas nozares, par minēto lietpratēju uzskata tādu personu vai personu grupu, kam ir nepieciešamās zināšanas visās attiecīgajās nozarēs kopumā.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Patenta pretenzijas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Patenta pretenziju (turpmāk - pretenzija) skaitam pamatoti jāizriet no izgudrojuma būtības. Pretenzijas numurē secīgi ar arābu cipariem.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Pretenzijā nelieto atsauces uz citām apraksta daļām, izņemot gadījumu, ja tas nepieciešams izgudrojuma izpratnei.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pretenzijās ir lietotas atsauces uz zīmējumiem, tās tiek izteiktas ar iekavās rakstītiem cipariem, kuri atbilst zīmējumā lietotajiem cipariem. Atsauces, kas nav būtiskas skaidrākai pretenziju izpratnei, pretenzijās neiekļauj.</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Pretenzijās izgudrojumu raksturo ar izgudrojuma objekta tehnisko pazīmju kopumu.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izgudrojuma būtība pieļauj, pretenzijas sastāv no divām daļām - ierobežojošās un atšķirīgās (raksturojošās) daļas. Pretenziju ierobežojošā daļa satur norādi uz izgudrojuma objektu un ar tehnikas līmeni kopīgajām tehniskajām pazīmēm. Atšķirīgā (raksturojošā) daļa sākas ar vārdiem "atšķiras ar to, ka" vai ar līdzīgiem norobežojošiem vārdiem un satur konkrētas tehniskās pazīmes, kuras atšķir izgudrojumu no zināmā tehnikas līmeņa, bet kuras kopā ar ierobežojošās daļas pazīmēm identificē izgudrojuma objektu kā vienotu veselumu. Divdaļīgas pretenzijas nelieto, ja tās neatbilst izgudrojuma raksturam.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Patenta pieteikums var saturēt vairāk par vienu vienas kategorijas (produkts, paņēmiens, ierīce vai lietojums) neatkarīgo pretenziju, ja pieteikuma objekts atbilst vismaz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pieteikuma objekts satur daudz savstarpēji radniecīgu produktu;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objekts attiecas uz produkta vai ierīces dažādiem lietojumiem;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pieteikuma objekts satur katras konkrētas problēmas alternatīvu risinājumu, kuru nevar ietvert vienā pretenzijā.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Katrai pretenzijai, kurā ir formulētas izgudrojuma būtiskās pazīmes, var sekot viena vai vairākas pretenzijas, kas attiecas uz specifiskiem izgudrojuma īstenošanas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Katra pretenzija, kas ietver visas citas pretenzijas pazīmes (atkarīgā pretenzija), ievaddaļā satur atsauci uz attiecīgo citu pretenziju un formulē papildu pazīmes, kurām tiek prasīta aizsardzība. Atkarīgā pretenzija ir arī pieļaujama, ja pretenzija, uz kuru ir atsauce, pati ir atkarīgā pretenzija.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Visas atkarīgās pretenzijas, kurās ir atsauce uz vienu iepriekšēju pretenziju, un visas atkarīgās pretenzijas, kurās ir atsauces uz vairākām iepriekšējām pretenzijām (daudzkārtatkarīgā pretenzija), grupē aiz pretenzijas, no kuras tās atkarīgas un uz kuru ir dota atsauce atkarīgajā pretenzijā, tā, lai šo pretenziju saistība būtu visracionālākā. Daudzkārtatkarīgā pretenzijā atsauce var būt rakstīta vienīgi alternatīvā formā (lietojot saikli "vai"). Daudzkārtatkarīgā pretenzija nevar kalpot par atsauci citai daudzkārtatkarīgajai pretenzijai ne tieši, ne netieši.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Zīmējumi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Zīmējums (tai skaitā fotogrāfija vai telpisks attēls) satur grafisko materiālu, kas nepieciešams, lai izprastu izgudrojuma un patenta pretenziju būtību (piemēram, ierīces kopskata un cita skata, blokshēmas, elektrisko ķēžu shēmas, diagrammas, aminoskābju un nukleotīdu sekvences grafisks materiāls).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Zīmējums nav ķīmiska un matemātiska formula, kā arī tabula, kas ir pretenziju, izgudrojuma apraksta un kopsavilkuma sastāvdaļa. Uz formulām neattiecas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punkta tehniskie noteikumi zīmējuma noformēšanai.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Patenta kopsavilkums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Kopsavilkums (ne vairāk kā 150 vārdi)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uz tehnikas nozari, uz kuru izgudrojums attiecas;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problēmas un tās risinājuma īsu un precīzu aprakstu, kas atspoguļo izgudrojuma būtību, ja nepieciešams, ar atsaucēm uz 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uz izgudrojuma izmantošanas galvenajiem veidiem.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Kopsavilkumā var iekļaut matemātisko vai ķīmisko formulu vai pievienot zīmējumu, kas vislabāk raksturo izgudrojuma būtību.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Patenta apraksta, pretenziju, zīmējumu un kopsavilkuma iesniegšanas forma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Patenta aprakstu, pretenzijas, zīmējumus un kopsavilkumu noformē minētajā secībā vienā rediģējamā datnē, ievērojot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tekstu izvieto lapas vertikālā virzienā (uz portretorientētas lapas);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apraksts, pretenzijas un kopsavilkums ir uz atsevišķām lapām;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lapa ir A4 izmēra;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apraksta, pretenziju un kopsavilkuma minimālās atkāpes no lapas malām ir šādas: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augšējā mala – 2 cm;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kreisā mala – 3 cm;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labā mala – 2 cm;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apakšējā mala – 2 cm;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lappuses numurē ar arābu cipariem lapas augšējās malas vidū. Zīmējumu lapas numurē atsevišķi, uz katras lapas norādot attiecīgās lapas numuru un kopējo lapu skaitu (piemēram, 1/3, 2/3, 3/3);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aprakstā tekstu kārto rindkopās. Katru rindkopu secīgi numurē, norādot skaitli kvadrātiekavās (piemēram, [001], [002]).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Patenta aprakstu, pretenzijas, zīmējumus un kopsavilkumu iesniedz elektroniski rediģējamā formātā. Ja patenta apraksts, pretenzijas, zīmējumi un kopsavilkums ir iesniegts papīra formā, to pēc eksperta pieprasījuma iesniedz elektroniski rediģējamā formātā.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Aprakstu, pretenzijas un kopsavilkumu sagatavo datorrakstā. Tikai grafiskus simbolus vai lielumus, ķīmiskas vai matemātiskas formulas, ja nepieciešams, var rakstīt ar roku vai zīmēt (ievērojot tehniskā raksta noteikumus). Intervāls starp rindām ir 1,5. Tekstu noformē vienā fontā ar rakstu zīmēm, kurām lielo burtu izmēri nav mazāki par 12.izmēra fontu. Tekstu drukā skaidriem, melniem burtiem. Rindas ir perpendikulāras attiecībā pret malām.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Zīmējumus izstrādā šādi: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zīmējumus numurē;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zīmējumiem lietotās lapas izmantotais laukums nepārsniedz 26,2 cm x 17,0 cm. Lapas izmantoto laukumu neierāmē. Minimālā atkāpe no lapas malas ir šāda: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augšējā mala - 2,5 cm;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kreisā mala - 2,5 cm;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labā mala - 1,5 cm;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apakšējā mala - 1 cm;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zīmējumi nesatur paskaidrojumus, izņemot atsevišķu vārdu vai vārdus, kad tas ir nepieciešams (piemēram, "ūdens", "tvaiks", "atvērt", "aizvērt", "daļa AB"). Ja zīmējumā attēlotas elektriskās ķēdes vai blokshēmas, pieļaujami īsi paskaidrojumi labākai zīmējuma izpratnei;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zīmējumus veido ar noturīgām, pietiekami blīvām, vienveidīgi biezām un izteiktām līnijām. Šķērsgriezumus atzīmē ar slīpu paralēlu līniju svītrojumu, kas netraucē galveno līniju un uzrakstu skaidru redzamību. Visiem cipariem, burtiem un norādes līnijām zīmējumā jābūt vienkāršām un skaidrām. Ciparus un burtus neliek iekavās, apļos vai pēdiņās. Numuru un burtu augstums zīmējumos nedrīkst būt mazāks par 0,32 cm;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zīmējumu iesniedz kā fotogrāfiju, tajā atspoguļo tikai izgudrojuma objektu.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Vienā lapā var būt vairāki zīmējumi. Zīmējumus uz lapas izvieto tā, lai nerastos lieki neaizpildīti laukumi, tomēr tie būtu skaidri atdalīti cits no cita. Ieteicams zīmējumus izvietot lapas vertikālā virzienā (uz portretorientētas lapas). Ja zīmējumi vai tabulas izvietoti lapas horizontālā virzienā, zīmējumu augšdaļa ir lapas kreisajā malā.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Piekļuve deponētajam bioloģiskajam materiālam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Deponēts bioloģiskais materiāls ir publiski pieejams ikvienai personai uz pieprasījuma pamata no patenta pieteikuma publicēšanas dienas, bet Patentu likuma 35.panta otrās daļas 2.punktā norādītajā kārtībā pirms šīs dienas. Saskaņā ar Patentu likuma 35.panta otrās daļas 2.punktu šīs tiesības tiek īstenotas, izsniedzot deponētā bioloģiskā materiāla paraugu personai, kas iesniedz pieprasījumu.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Deponētā bioloģiskā materiāla paraugu izsniedz, ja Patentu valde kopā ar pieprasījumu saņēmusi pieteicējam vai patenta īpašniekam iesniegtu rakstisku apliecinājumu, ka tas šo bioloģisko materiālu vai tā atvasinājumu: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nenodos trešajām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izmantos tikai eksperimentāliem nolūkiem līdz laikam, kad patenta pieteikums tiek noraidīts vai atsaukts, vai uzskatīts par atsauktu, vai līdz patenta darbības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Apliecinājums par bioloģisko materiālu vai tā atvasinājumu izmantošanu tikai eksperimentāliem nolūkiem nav nepieciešams,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pieteicējs vai patenta īpašnieks Patentu valdei paziņo par atteikšanos no šāda apliecinājuma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pieprasītājs izmanto šo materiālu, pamatojoties uz piespiedu licenci.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pieteikuma publikācijas tehniskās sagatavošanas pabeigšanai pieteicējs var informēt Patentu valdi, ka līdz paziņojuma publicēšanai par patenta piešķiršanu vai 20 gadus pēc pieteikuma datuma, ja pieteikums ir ticis noraidīts, atsaukts vai atzīts par atsauktu, publiskā pieejamība, kas minēta šo noteikumu </w:t>
      </w:r>
      <w:r w:rsidR="00000000" w:rsidRPr="00000000" w:rsidDel="00000000">
        <w:rPr>
          <w:rtl w:val="0"/>
        </w:rPr>
        <w:t xml:space="preserve">26.</w:t>
      </w:r>
      <w:r w:rsidR="00000000" w:rsidRPr="00000000" w:rsidDel="00000000">
        <w:rPr>
          <w:rtl w:val="0"/>
        </w:rPr>
        <w:t xml:space="preserve">punktā, tiek nodrošināta, izsniedzot paraugu vienīgi pieprasītāja ieteiktam ekspertam, ja pieprasītājs, iesniedzot pieprasījumu Patentu valdē, iesniedz arī pierādījumu, ka ieteiktajam ekspertam ir piekritis pieteicējs. Kopā ar pieprasījumu iesniedz arī eksperta apliecinājumu, kurā eksperts apliecina pieteicējam, ka uzņemas šo noteikumu </w:t>
      </w:r>
      <w:r w:rsidR="00000000" w:rsidRPr="00000000" w:rsidDel="00000000">
        <w:rPr>
          <w:rtl w:val="0"/>
        </w:rPr>
        <w:t xml:space="preserve">27.</w:t>
      </w:r>
      <w:r w:rsidR="00000000" w:rsidRPr="00000000" w:rsidDel="00000000">
        <w:rPr>
          <w:rtl w:val="0"/>
        </w:rPr>
        <w:t xml:space="preserve">punktā minētās saistības līdz dienai, kad beidzas patenta darbības termiņš, vai, ja pieteikums ir ticis noraidīts, atsaukts vai uzskatīts par atsauktu, - līdz šo noteikumu </w:t>
      </w:r>
      <w:r w:rsidR="00000000" w:rsidRPr="00000000" w:rsidDel="00000000">
        <w:rPr>
          <w:rtl w:val="0"/>
        </w:rPr>
        <w:t xml:space="preserve">27.2.</w:t>
      </w:r>
      <w:r w:rsidR="00000000" w:rsidRPr="00000000" w:rsidDel="00000000">
        <w:rPr>
          <w:rtl w:val="0"/>
        </w:rPr>
        <w:t xml:space="preserve">apakšpunktā minētajai dienai. Pieprasītāju uzskata par trešo personu.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Bioloģiskā materiāla atvasinājums, kas minēts šo noteikumu </w:t>
      </w:r>
      <w:r w:rsidR="00000000" w:rsidRPr="00000000" w:rsidDel="00000000">
        <w:rPr>
          <w:rtl w:val="0"/>
        </w:rPr>
        <w:t xml:space="preserve">27.</w:t>
      </w:r>
      <w:r w:rsidR="00000000" w:rsidRPr="00000000" w:rsidDel="00000000">
        <w:rPr>
          <w:rtl w:val="0"/>
        </w:rPr>
        <w:t xml:space="preserve">punktā, ir materiāls, kuram vēl piemīt tās deponētā materiāla īpašības, kuras ir būtiskas izgudrojuma īstenošanai. Šo noteikumu 27.2.apakš­punktā minētās saistības netraucē atvasinātā bioloģiskā materiāla deponēšanu patentēšanas nolūkam.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punktā minēto pieprasījumu iesniedz Patentu valdē, izmantojot Patentu valdes veidlapu. Veidlapā Patentu valde apliecina, ka patenta pieteikums, kurā ir atsauce uz deponēto bioloģisko materiālu, ir ticis iesniegts un pieprasītājs vai tā ieteiktais eksperts ir tiesīgs saņemt materiāla paraugu. Arī pēc patenta piešķiršanas pieprasījumu iesniedz Patentu valdē.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Patentu valde pārsūta pieprasījuma kopiju ar šo noteikumu </w:t>
      </w:r>
      <w:r w:rsidR="00000000" w:rsidRPr="00000000" w:rsidDel="00000000">
        <w:rPr>
          <w:rtl w:val="0"/>
        </w:rPr>
        <w:t xml:space="preserve">28.</w:t>
      </w:r>
      <w:r w:rsidR="00000000" w:rsidRPr="00000000" w:rsidDel="00000000">
        <w:rPr>
          <w:rtl w:val="0"/>
        </w:rPr>
        <w:t xml:space="preserve">punktā minēto apliecinājumu depozitārijam un pieteicējam vai patenta īpašniekam.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bioloģisko materiālu, kas ir deponēts saskaņā ar Patentu likuma 28.panta septītās daļas nosacījumiem, vairs nevar saņemt no depozitārija tādēļ, ka tas vairs nav dzīvotspējīgs vai depozitārijs nespēj piegādāt paraugus citu iemeslu dēļ, un bioloģiskā materiāla paraugs nav nodots citam Patentu likuma 28.panta septītajā daļā minētajiem nolūkiem atzītam depozitārijam, no kura tas ir saņemams, tad pārtraukumu paraugu pieejamībā uzskata par nebijušu, ja jauns sākotnēji deponētā bioloģiskā materiāla depozīts tiek deponēts triju mēnešu laikā no dienas, kurā depozitārijs paziņo deponētājam par pārtraukumu, un depozīta saņemšanas kvīts kopija, kas satur patenta pieteikuma vai patenta numuru, kuru ir izsniedzis depozitārijs, tiek nosūtīta Patentu valdei četru mēnešu laikā no jaunā depozīta noguldīšanas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punktā paredzētajā gadījumā jauno depozītu nogulda tajā depozitārijā, kurā bija noguldīts sākotnējais depozīts, vai citā Patentu likuma 28.panta septītajā daļā minētajā atzītajā depozitārijā.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depozitārijs, kurā tika noguldīts sākotnējais depozīts, pārstāj būt par Patentu likuma 28.panta septītajā daļā minēto atzīto depozitāriju pilnībā vai attiecībā uz to bioloģiskā materiāla veidu, kura paraugi ir deponēti, vai depozitārijs īslaicīgi vai pilnībā pārtrauc veikt funkcijas attiecībā uz deponēto bioloģisko materiālu un ja šo noteikumu </w:t>
      </w:r>
      <w:r w:rsidR="00000000" w:rsidRPr="00000000" w:rsidDel="00000000">
        <w:rPr>
          <w:rtl w:val="0"/>
        </w:rPr>
        <w:t xml:space="preserve">33.</w:t>
      </w:r>
      <w:r w:rsidR="00000000" w:rsidRPr="00000000" w:rsidDel="00000000">
        <w:rPr>
          <w:rtl w:val="0"/>
        </w:rPr>
        <w:t xml:space="preserve">punktā minētais paziņojums no depozitārija nav saņemts sešu mēnešu laikā no šāda gadījuma, šo noteikumu 33.punktā minētais triju mēnešu termiņš sākas no dienas, kurā paziņojums par šādu gadījumu tiek publicēts Patentu valdes oficiālajā izdevumā.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Vienlaikus ar jauno depozītu iesniedz deponētāja parakstītu paziņojumu, ka jaunais bioloģiskā materiāla depozīts ir tāds pats kā sākotnēji deponētais.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Pieteicēja pārstāvja pilnvara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22.12.2015. noteikumiem Nr. 748)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Grozījumi patenta pieteikumā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Grozījumus patenta pieteikumā noformē elektroniski rediģējamā formātā, izmantojot izmaiņu reģistrēšanas funkciju, un pievieno datni ar grozītā teksta tīrrakstu. Papildus iesniedz pavadvēstuli ar grozījumu skaidrojumu.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Patenta pieteikumā izdarītie grozījumi nemaina izgudrojuma būtību un nepaplašina patenta pretenziju apjomu, ja tie lietpratēja izpratnē tieši un viennozīmīgi izriet no sākotnēji iesniegtā patenta pieteikuma.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Izgudrojuma neatkarīgo pretenziju pazīmes grozījumi ir atļauti, ja tie attiecas uz pazīmes valodas precizējumu (izklāstu, formulējumu), nemaina pazīmes tehnisko būtību un nepaplašina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Nodalītā patenta pieteikuma iesniegšanas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Nodalīto patenta pieteikumu pēc pieteicēja iniciatīvas vai Patentu valdes pieprasījuma var iesniegt līdz datumam, kad Patentu valde nosūta pieteicējam ekspertīzes lēmumu par patenta piešķiršanu tā sākotnējā patenta pieteikuma izgudrojumam (izgudrojumu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Nodalītais patenta pieteikums attiecas tikai uz to izgudrojumu vai izgudrojumu grupu, kas tika pieteikta un aprakstīta sākotnējā pieteikumā.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Nodalīto patenta pieteikumu uzskata par iesniegtu sākotnējā patenta pieteikuma datumā un tam tiek saglabātas visas sākotnējā patenta pieteikuma prioritātes tiesības, ja pieteicējs, iesniedzot nodalīto patenta pieteikumu, ievēro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punktā noteiktās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Nodalīto patenta pieteikumu, kurš papildus satur jaunu pretenziju, ko nesatur sākotnējais patenta pieteikums, uzskata par iesniegtu sākotnējā patenta pieteikuma datumā un tam tiek saglabātas sākotnējā patenta pieteikuma prioritātes tiesības, ja visi jaunās pretenzijas elementi bija aprakstīti sākotnējā patenta pieteikuma izgudrojuma aprakstā, bet pārējās pretenzijas ietilpa sākotnējā patenta pieteikumā.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Patents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Patents sastāv no patenta reģistrācijas apliecības, titullapas un pielikuma lapām. Patenta izmērs atbilst A4 formāta lapai.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Patenta titullapā ietver bibliogrāfiskās ziņas atbilstoši starptautiski pieņemtajiem kodiem (INID kodi), izgudrojuma kopsavilkumu un, ja nepieciešams, zīmējumu. Šis informācijas kopums veido patenta bibliogrāfisko izziņu (turpmāk – īsziņas).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Patenta pielikuma lapas veido izgudrojuma apraksts, pretenzijas un zīmējumi.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Patentu izsniedz vienā eksemplārā. Ja reģistrā kā patenta kopīpašnieki ir minētas vairākas personas un pieteikuma materiālos nav citu norādījumu, patentu izsniedz tam kopīpašniekam, kurš patenta pieteikuma iesniegumā minēts pirmais.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Patenta dublikātu izsniedz normatīvajos aktos par dokumentu izstrādāšanu un noformēšanu noteiktajā kārtībā, pamatojoties uz patenta īpašnieka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Patentu reģistra saturs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Patentu reģistrā iekļauj ziņas par publicētajiem patentu pieteikumiem, piešķirtajiem patentiem, Eiropas patentiem pēc to iesniegšanas apstiprināšanai Latvijā un papildu aizsardzības sertifikātiem (iekavās norādīti atbilstošie starptautiski pieņemtie kodi (INID kodi), kas tiek izmantoti patentu bibliogrāfisko datu identificēšanai):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patenta numurs (11);</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klasifikācijas indekss (51);</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patenta pieteikuma numurs (21);</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patenta pieteikuma datums (22);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patenta pieteikuma publiskošanas datums (41);</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paziņojuma par patenta piešķiršanu publikācijas datums (45);</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agrākā patenta pieteikuma numurs un datums, no kura šis pieteikums ir nodalīts (62);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prioritātes pieteikuma numurs (31);</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prioritātes pieteikuma datums (32);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prioritātes pieteikuma valsts identifikācijas kods (33);</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reģionālā vai Patentu kooperācijas līguma ietvaros iesniegtā patentu pieteikuma numurs un datums (86);</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reģionālā vai Patentu kooperācijas līguma ietvaros iesniegtā patentu pieteikuma publikācijas numurs un publikācijas datums (87);</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ziņas par pieteicēju (fiziskajai personai – vārds, uzvārds un adrese saziņai, juridiskajai personai – nosaukums un adrese saziņai) (71);</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izgudrotājs (vārds, uzvārds un valstspiederība (ja viņš nav atteicies no tiesībām tikt minētam)) (72);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patenta īpašnieks (fiziskajai personai – vārds, uzvārds un adrese saziņai, juridiskajai personai – nosaukums un adrese saziņai) (73);</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ziņas par pārstāvi (fiziskajai personai – vārds, uzvārds un adrese saziņai, juridiskajai personai – nosaukums un adrese saziņai) (74);</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izgudrojuma nosaukums (54);</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ziņas par patenttiesību nodošanu;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ziņas par patenttiesību atjaunošanu saskaņā ar Patentu likuma 46.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ziņas par licencēm un ķīlām;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ziņas par patenta uzturēšanu spēkā;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 aizsardzības sertifikāta (pieteikuma)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papildu aizsardzības sertifikāta pieteikuma iesniegšanas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zāļu vai augu aizsardzības līdzekļa reģistrācijas apliecības Latvijā numurs un piešķiršanas datums (92);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zāļu vai augu aizsardzības līdzekļa apliecības Eiropas Savienībā numurs un piešķiršanas datums (93);</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 aizsardzības sertifikāta darbības termiņš (94);</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ar pamatpatentu aizsargātā produkta nosaukums (95);</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ziņas par patenta apgrūtinājumiem (celta prasība tiesā saskaņā ar Patentu likuma 55. pantu, likumā noteikto prasības nodrošināšanas līdzekļu piemērošana saskaņā ar Patentu likuma 63.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ziņas par patenta spēkā esības termiņa izbeigšanos, patenta spēkā esības termiņa beigu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ziņas par patenta darbības pirmstermiņa pārtraukšanu saskaņā ar Patentu likuma 55.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ziņas par patenta atzīšanu par spēkā neesošu saskaņā ar Patentu likuma 56.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izmaiņas ziņās, kas norādītas šo noteikumu </w:t>
      </w:r>
      <w:r w:rsidR="00000000" w:rsidRPr="00000000" w:rsidDel="00000000">
        <w:rPr>
          <w:rtl w:val="0"/>
        </w:rPr>
        <w:t xml:space="preserve">53.15.</w:t>
      </w:r>
      <w:r w:rsidR="00000000" w:rsidRPr="00000000" w:rsidDel="00000000">
        <w:rPr>
          <w:rtl w:val="0"/>
        </w:rPr>
        <w:t xml:space="preserve"> un </w:t>
      </w:r>
      <w:r w:rsidR="00000000" w:rsidRPr="00000000" w:rsidDel="00000000">
        <w:rPr>
          <w:rtl w:val="0"/>
        </w:rPr>
        <w:t xml:space="preserve">53.16.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Patentu reģistrā iekļauj arī informāciju par kļūdu labojumiem šo noteikumu </w:t>
      </w:r>
      <w:r w:rsidR="00000000" w:rsidRPr="00000000" w:rsidDel="00000000">
        <w:rPr>
          <w:rtl w:val="0"/>
        </w:rPr>
        <w:t xml:space="preserve">53.</w:t>
      </w:r>
      <w:r w:rsidR="00000000" w:rsidRPr="00000000" w:rsidDel="00000000">
        <w:rPr>
          <w:rtl w:val="0"/>
        </w:rPr>
        <w:t xml:space="preserve">punktā norādītajās ziņās.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punktā minētās ziņas Patentu valde iekļauj attiecīgi īsziņās, papildu aizsardzības sertifikātā, paziņojumos (patentu reģistra izrakstu formā) par darījumiem, kas saistīti ar patentu, vai paziņojumos par grozījumiem ziņās, kas attiecas uz patentēto izgudrojumu. Minēto dokumentu kopums veido patentu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Patentu valde kārto patentu reģistru elektronisku lietu veidā, kurās lietas dokumentu komplektu par katru patentu veido īsziņas, kuras papildina ar atbilstošiem paziņojumiem par grozījumiem ziņās, kas saistītas ar attiecīgo patentu. Dokumentu komplektā, kas attiecas uz papildu aizsardzības sertifikātu, ietilpst papildu aizsardzības sertifikāts, kuru papildina ar paziņojumiem par izmaiņām ziņās, kas saistītas ar attiecīgo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Sarakstē ar Patentu valdi, kas saistīta ar patenta pieteikumu vai patentu, vai papildu ziņām par iesniedzēju (fiziskajai personai – vārds, uzvārds un adrese saziņai, juridiskajai personai – nosaukums un adrese saziņai), iekļauj:</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patenta pieteikumu vai patentu, kas skaidri identificē patenta lietu, – patenta pieteikuma vai patenta numuru, izgudrojuma nosaukumu vai, ja nepieciešams, patenta pieteikuma datumu;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iesniegumam pievienotajiem dokumentiem (dokumenta datums, veids, nosaukums un apjoms).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Patenta vai patenta pieteikuma nodošana citām personām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mainās patenta pieteicējs vai īpašnieks, patenta īpašnieks, patenta pieteicējs vai arī persona, kurai patents vai patenta pieteikums nodots, iesniedz Patentu valdē lūgumu par izmaiņu iekļaušanu patentu reģistra ziņās.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Izmaiņas, kas saistītas ar patenta vai patenta pieteikuma nodošanu citai personai, Patentu valde iekļauj patentu reģistrā, kad patenta īpašnieks vai pieteicējs iesniedz iesniegumu Patentu valdē. Iesniegumā norāda šādas ziņas: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patenta pieteicējs vai īpašnieks (fiziskajai personai – vārds, uzvārds un adrese, juridiskajai personai – nosaukums un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patenta vai patenta pieteikuma numurs;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jaunais patenta pieteicējs vai jaunais patenta īpašnieks (fiziskajai personai – vārds, uzvārds un adrese, juridiskajai personai – nosaukums un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patenta pieteicējam vai īpašniekam ir pārstāvis, šā pārstāvja vārds, uzvārds un adrese saziņai;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jaunajam patenta pieteicējam vai īpašniekam ir pārstāvis, šā pārstāvja vārds, uzvārds un adrese saziņai.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patenta pieteicēja vai īpašnieka maiņa izriet no līguma, iesniegumā norāda šo faktu, un, ja lūgumu iesniedz jaunais patenta pieteicējs vai īpašnieks, iesniegumam pievieno līguma kopiju vai kompetentas iestādes apliecinātu izrakstu no līguma, kas uzrādītu īpašumtiesību maiņu.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patenta pieteicēja vai īpašnieka maiņa izriet no juridisko personu apvienošanās, sadalīšanās vai pārveidošanās, šo faktu norāda iesniegumā un iesniegumam pievieno dokumenta kopiju, kurā kompetentā iestāde apliecina minēto apvienošanos, sadalīšanos vai pārveidošanos un tajā iesaistīto tiesību attiecināšanu.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mainās viens vai vairāki, bet ne visi pieteicēji vai kopīpašnieki un šā patenta vai patenta pieteikuma nodošana izriet no līguma, Patentu valdē iesniedz dokumentu, kuru paraksta katrs patenta pieteicējs vai kopīpašnieks, uz kuru neattiecas patenta vai patenta pieteikuma nodošana, apliecinot skaidri izteiktu piekrišanu šai patenta vai patenta pieteikuma nodošanai.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patenta vai patenta pieteikuma nodošana neizriet no līguma, juridisko personu apvienošanas, reorganizācijas vai sadalīšanās, bet tai ir cits iemesls (piemēram, likuma spēks vai tiesas lēmums, lietu tiesību iedibināšana vai nodošana, vai jebkuras citas normatīvajos tiesību aktos paredzētas juridiskas darbības saskaņā ar Patentu likuma 50.panta pirmo daļu), iesniegumā norāda šo faktu un iesniegumam pievieno dokumenta kopiju, kas apliecina maiņu.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izmaiņas attiecas uz vairākiem patentiem vai patenta pieteikumiem, bet patenta īpašnieks vai pieteicējs un jaunais patenta īpašnieks vai pieteicējs attiecīgi ir viena un tā pati persona, drīkst iesniegt tikai vienu iesniegumu, ar nosacījumu, ka iesniegumā ir norādīti visi attiecīgo patentu vai patenta pieteikumu numuri un ir samaksāta maksa par patenta vai patenta pieteikuma nodošanu par katru no šiem patentiem vai patenta pieteikumiem.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patenta pieteicējam vai īpašniekam ir pārstāvis, vienlaikus ar dokumentu, kas apliecina tiesību nodošanu, iesniedz jaunā patenta īpašnieka vai pieteicēja izdoto pilnvaru.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Patenta īpašnieka vārda (nosaukuma) vai adreses maiņa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mainās tikai patenta īpašnieka vai pieteicēja vārds (nosaukums) vai adrese, patenta īpašnieks vai pieteicējs iesniedz Patentu valdē lūgumu par izmaiņu iekļaušanu patentu reģistra ziņās.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Izmaiņas, kas saistītas ar patenta īpašnieka vai pieteicēja vārda (nosaukuma) vai adreses maiņu, Patentu valde iekļauj patentu reģistrā, kad patenta īpašnieks vai pieteicējs iesniedz iesniegumu Patentu valdē. Iesniegumā norāda šādas ziņas: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patenta īpašnieka vārds un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patenta pieteicējam vai īpašniekam ir pārstāvis, šā pārstāvja vārds, uzvārds un adrese saziņai;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patenta vai patenta pieteikuma numurs;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patenta īpašnieka vai pieteicēja jaunais vārds (nosaukums) vai adrese, kas iekļaujama patentu reģistra ziņās par šo patentu vai patenta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izmaiņa attiecas uz tās pašas personas vairākiem patentiem, drīkst iesniegt tikai vienu iesniegumu, ar nosacījumu, ka iesniegumā ir norādīti visu attiecīgo patentu numuri un ir samaksāta maksa par izmaiņām patentu reģistra ziņās par katru no šiem patentiem vai patenta pieteikumiem.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Pārstāvja maiņa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mainās patenta īpašnieka vai pieteicēja pārstāvis, patenta īpašnieks vai viņa jaunais pārstāvis iesniedz Patentu valdē lūgumu par grozījumu iekļaušanu patentu reģistra ziņās.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Izmaiņas, kas saistītas ar patenta īpašnieka vai pieteicēja pārstāvja maiņu, Patentu valde iekļauj patentu reģistrā, ja iesniegumam ir pievienots jaunā pārstāvja pilnvarojumu apliecinošs dokuments un iesniegumā ir norādītas šādas ziņas: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patenta īpašnieka vārds un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patenta vai patenta pieteikuma numurs;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jaunā pārstāvja vārds, uzvārds un adrese saziņai.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izmaiņas attiecas uz tās pašas personas vairākiem patentiem vai patenta pieteikumiem, drīkst iesniegt tikai vienu iesniegumu, ar nosacījumu - ja jaunais pārstāvis ir viens un tas pats attiecīgi katram patentam, iesniegumā ir norādīti visi attiecīgo patentu numuri un ir samaksāta maksa par izmaiņām patentu reģistra ziņās par katru no šiem patentiem.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Licenču līgumu reģistrācija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Iesniegumu par licences līguma reģistrāciju Patentu valdē iesniedz vai nu licenciārs vai viņa pārstāvis, vai arī licenciāts vai viņa pārstāvis.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Ziņas, kas saistītas ar licences līgumu, Patentu valde iekļauj patentu reģistrā, kad licenciārs vai viņa pārstāvis iesniedz iesniegumu Patentu valdē. Iesniegumā norāda šādas ziņas: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licenciārs (fiziskajai personai – vārds, uzvārds un adrese, juridiskajai personai – nosaukums un adrese);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licenciāts (fiziskajai personai – vārds, uzvārds un adrese, juridiskajai personai – nosaukums un adrese);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patenta vai patenta pieteikuma numurs;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veids;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licences darbības laiks un vieta;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licences līguma noslēgšanas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reģistrāciju lūdz licenciāts, iesniegumam pievieno licences līguma kopiju vai kompetentas institūcijas apliecinātu izrakstu no licences līguma, kurā iekļauj ziņas, kas skaidri identificē līgumslēdzējas puses, patentu lietu, par kuru noslēgts licences līgums, kā arī ziņas par licences darbības laiku.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viens vai vairāki, bet ne visi patenta kopīpašnieki ir licences līguma līdzdalībnieki, Patentu valdē iesniedz dokumentu, kuru paraksta katrs patenta kopīpašnieks, uz kuru līgums neattiecas, apliecinot skaidri izteiktu piekrišanu šā licences līguma reģistrācijai.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licences līgums attiecas uz vairākiem patentiem, bet licenciārs un licenciāts attiecīgi ir vieni un tie paši katram paten­tam, drīkst iesniegt tikai vienu iesniegumu, ar nosacījumu, ka iesniegumā ir norādīti visi attiecīgo patentu numuri un ir samaksāta maksa par licences līguma reģistrāciju par katru no šiem patentiem vai patenta pieteikumiem.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iesniegums atbilst 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punktā noteiktajām prasībām, Patentu valde ziņas par patenta vai patenta pieteikuma izmantošanas tiesību nodošanu saskaņā ar licences līgumu iekļauj patentu reģistrā, paziņojumu par to publicē Patentu valdes oficiālajā izdevumā, kā arī nosūta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Kļūdu labojumi patentu reģistrā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Iesniegumā par kļūdu labojumu norāda šādas ziņas: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patenta īpašnieks (fiziskajai personai – vārds, uzvārds un adrese, juridiskajai personai – nosaukums un adrese);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pārstāvja vārds, uzvārds un adrese saziņai, ja patenta pieteicējam vai īpašniekam ir pārstāvis;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patenta vai patenta pieteikuma numurs;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kļūdainais ieraksts, kas labojams;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pareizais ieraksts, kas iekļaujams patentu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labojums attiecas uz vienas personas vairākiem patentiem vai patentu pieteikumiem, bet kļūda un pieprasītais labojums ir viens un tas pats katrā no šīs personas patentiem vai patenta pieteikumiem, drīkst iesniegt tikai vienu iesniegumu, ar nosacījumu, ka iesniegumā ir norādīti visi attiecīgo patentu numuri un ir samaksāta maksa par kļūdas labojumu katrā no šiem patentiem vai pieteikumiem.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748)</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Eiropas patentu pretenziju tulkojuma iesniegšana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Eiropas patenta īpašnieks Patentu valdē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Eiropas patenta apstiprināšanai Patentu valdē. Iesniegumā norāda šādas ziņas: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patenta pieteikuma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patenta pieteikuma datums;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patenta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patenta piešķiršanas datums;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izgudrojuma nosaukums;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patenta īpašnieks (fiziskajai personai – vārds, uzvārds un adrese, juridiskajai personai – nosaukums un adrese);</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pārstāvis Latvijā (vārds, uzvārds un adrese saziņai);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adrese sarakstei ar Patentu valdi (īpašnieka vai pārstāvja (ja tāds ir) adrese, elektroniskā pasta adrese, atzīme par oficiālo elektronisko adresi, iekļaujot datus oficiālās elektroniskās adreses izmantošanai, tālruņa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īpašnieka vai pārstāvja (ja tāds ir) amats, vārds, uzvārds, paraksts un datums;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patenta pretenziju tulkojumu latviešu valodā;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22.12.2015. noteikumiem Nr. 748);</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22.02.2022. noteikumiem Nr. 137)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22.02.2022. noteikumiem Nr. 137; sk. 88.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Patentu valde pārbauda, vai pretenziju tulkojums atbilst oriģinālam.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i w:val="1"/>
          <w:rtl w:val="0"/>
        </w:rPr>
        <w:t xml:space="preserve"> (Svītrots)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Iesniedzot pretenziju tulkojumu elektroniski, ievēro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minētās prasības, kā arī šādas prasības: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tekstu saglabā rediģējamā formātā;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datnes nosaukumu veido burti "EP" un patenta numurs, kas sastāv no septiņiem cipariem (piemēram, EP0456789);</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ķīmiskās formulas iekļauj tekstā, bet zīmējumu pievieno teksta beigās;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pieteicējs labojis tekstu pēc Patentu valdes ieteikumiem (ja tādi ir) saskaņā ar šo noteikumu </w:t>
      </w:r>
      <w:r w:rsidR="00000000" w:rsidRPr="00000000" w:rsidDel="00000000">
        <w:rPr>
          <w:rtl w:val="0"/>
        </w:rPr>
        <w:t xml:space="preserve">84. </w:t>
      </w:r>
      <w:r w:rsidR="00000000" w:rsidRPr="00000000" w:rsidDel="00000000">
        <w:rPr>
          <w:rtl w:val="0"/>
        </w:rPr>
        <w:t xml:space="preserve">punktu</w:t>
      </w:r>
      <w:r w:rsidR="00000000" w:rsidRPr="00000000" w:rsidDel="00000000">
        <w:rPr>
          <w:rtl w:val="0"/>
        </w:rPr>
        <w:t xml:space="preserve">, datnes nosaukumam aiz patenta numura cipariem pievieno tekstu "_labots" (piemēram, EP0456789_labots);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22.02.2022. noteikumiem Nr. 137)</w:t>
      </w:r>
      <w:r w:rsidR="00000000" w:rsidRPr="00000000" w:rsidDel="00000000">
        <w:rPr>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Pretenziju tulkojumu un pārējos šo noteikumu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minētos dokumentus Patentu valdē iesniedz Patentu likuma 71. panta otrajā daļā minētajā termiņā.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22.02.2022. noteikumu Nr. 137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2.10.</w:t>
      </w:r>
      <w:r w:rsidR="00000000" w:rsidRPr="00000000" w:rsidDel="00000000">
        <w:rPr>
          <w:rtl w:val="0"/>
        </w:rPr>
        <w:t xml:space="preserve"> un </w:t>
      </w:r>
      <w:r w:rsidR="00000000" w:rsidRPr="00000000" w:rsidDel="00000000">
        <w:rPr>
          <w:rtl w:val="0"/>
        </w:rPr>
        <w:t xml:space="preserve">83.1.8.</w:t>
      </w:r>
      <w:r w:rsidR="00000000" w:rsidRPr="00000000" w:rsidDel="00000000">
        <w:rPr>
          <w:rtl w:val="0"/>
        </w:rPr>
        <w:t xml:space="preserve"> apakšpunktā minēto saziņas veidu, izmantojot oficiālo elektronisko adresi, piemēro no 2022.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137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24-TA-1101</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24-TA-1101</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noteikumu_konsolidētā_versija_24-TA-1101.docx</dc:title>
</cp:coreProperties>
</file>

<file path=docProps/custom.xml><?xml version="1.0" encoding="utf-8"?>
<Properties xmlns="http://schemas.openxmlformats.org/officeDocument/2006/custom-properties" xmlns:vt="http://schemas.openxmlformats.org/officeDocument/2006/docPropsVTypes"/>
</file>