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Grozījumi Aizsargjoslu likumā</w:t>
      </w:r>
    </w:p>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r w:rsidR="00000000" w:rsidRPr="00000000" w:rsidDel="00000000">
        <w:rPr>
          <w:rStyle w:val="paragraph"/>
          <w:rtl w:val="0"/>
        </w:rPr>
        <w:t xml:space="preserve">Izdarīt Aizsargjoslu likumā (Latvijas Republikas Saeimas un Ministru Kabineta Ziņotājs, 1997, 6. nr.; 2002, 7. nr.; 2003, 15. nr.; 2005, 15. nr.; 2008, 8. nr.; 2009, 12. nr.; Latvijas Vēstnesis, 2010, 205. nr.; 2011, 169. nr.; 2013, 61., 87., 106., 243. nr.; 2014, 220. nr.; 2015, 240. nr.; 2016, 108. nr.; 2020, 123. nr.; 2022, 4., 204. nr.; 2023, 237. nr.; 2026, 117. nr.) šādus grozījumus: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1.</w:t>
      </w:r>
      <w:r w:rsidR="00000000" w:rsidRPr="00000000" w:rsidDel="00000000">
        <w:rPr>
          <w:rtl w:val="0"/>
        </w:rPr>
        <w:t xml:space="preserve"> </w:t>
      </w:r>
      <w:r w:rsidR="00000000" w:rsidRPr="00000000" w:rsidDel="00000000">
        <w:rPr>
          <w:rtl w:val="0"/>
        </w:rPr>
        <w:t xml:space="preserve">Aizstāt 16. panta otrās daļas 2.</w:t>
      </w:r>
      <w:r w:rsidR="00000000" w:rsidRPr="00000000" w:rsidDel="00000000">
        <w:rPr>
          <w:vertAlign w:val="superscript"/>
          <w:rtl w:val="0"/>
        </w:rPr>
        <w:t xml:space="preserve">1 </w:t>
      </w:r>
      <w:r w:rsidR="00000000" w:rsidRPr="00000000" w:rsidDel="00000000">
        <w:rPr>
          <w:rtl w:val="0"/>
        </w:rPr>
        <w:t xml:space="preserve">punkta "c" apakšpunktā skaitli "13" ar skaitli "18".</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2.</w:t>
      </w:r>
      <w:r w:rsidR="00000000" w:rsidRPr="00000000" w:rsidDel="00000000">
        <w:rPr>
          <w:rtl w:val="0"/>
        </w:rPr>
        <w:t xml:space="preserve"> </w:t>
      </w:r>
      <w:r w:rsidR="00000000" w:rsidRPr="00000000" w:rsidDel="00000000">
        <w:rPr>
          <w:rtl w:val="0"/>
        </w:rPr>
        <w:t xml:space="preserve">Papildināt likumu ar 35.</w:t>
      </w:r>
      <w:r w:rsidR="00000000" w:rsidRPr="00000000" w:rsidDel="00000000">
        <w:rPr>
          <w:vertAlign w:val="superscript"/>
          <w:rtl w:val="0"/>
        </w:rPr>
        <w:t xml:space="preserve">1</w:t>
      </w:r>
      <w:r w:rsidR="00000000" w:rsidRPr="00000000" w:rsidDel="00000000">
        <w:rPr>
          <w:rtl w:val="0"/>
        </w:rPr>
        <w:t xml:space="preserve"> pantu šādā redakcijā: </w:t>
      </w:r>
    </w:p>
    <w:p w:rsidP="00000000" w:rsidRDefault="00000000" w:rsidR="00000000" w:rsidRPr="00000000" w:rsidDel="00000000">
      <w:pPr>
        <w:numPr>
          <w:ilvl w:val="0"/>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w:t>
      </w:r>
      <w:r w:rsidR="00000000" w:rsidRPr="00000000" w:rsidDel="00000000">
        <w:rPr>
          <w:b w:val="1"/>
          <w:rtl w:val="0"/>
        </w:rPr>
        <w:t xml:space="preserve">35.</w:t>
      </w:r>
      <w:r w:rsidR="00000000" w:rsidRPr="00000000" w:rsidDel="00000000">
        <w:rPr>
          <w:b w:val="1"/>
          <w:vertAlign w:val="superscript"/>
          <w:rtl w:val="0"/>
        </w:rPr>
        <w:t xml:space="preserve">1</w:t>
      </w:r>
      <w:r w:rsidR="00000000" w:rsidRPr="00000000" w:rsidDel="00000000">
        <w:rPr>
          <w:b w:val="1"/>
          <w:rtl w:val="0"/>
        </w:rPr>
        <w:t xml:space="preserve"> pants. Apzaļumošana ārējo inženiertīklu aizsargjoslās pilsētu un ciemu teritorijā</w:t>
      </w:r>
    </w:p>
    <w:p w:rsidP="00000000" w:rsidRDefault="00000000" w:rsidR="00000000" w:rsidRPr="00000000" w:rsidDel="00000000">
      <w:pPr>
        <w:numPr>
          <w:ilvl w:val="0"/>
          <w:numId w:val="1"/>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Pilsētu un ciemu teritorijā ārējo pazemes inženiertīklu aizsargjoslās koku un krūmu audzēšana ir pieļaujama, ja tā iepriekš saskaņota ar inženiertīkla īpašnieku vai tiesisko valdītāju un ja atbilst standartiem par koku un krūmu audzēšanu aizsargjoslās."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3.</w:t>
      </w:r>
      <w:r w:rsidR="00000000" w:rsidRPr="00000000" w:rsidDel="00000000">
        <w:rPr>
          <w:rtl w:val="0"/>
        </w:rPr>
        <w:t xml:space="preserve"> </w:t>
      </w:r>
      <w:r w:rsidR="00000000" w:rsidRPr="00000000" w:rsidDel="00000000">
        <w:rPr>
          <w:rtl w:val="0"/>
        </w:rPr>
        <w:t xml:space="preserve">Papildināt 37. pantu ar ceturto un piekto daļu šādā redakcijā:</w:t>
      </w:r>
    </w:p>
    <w:p w:rsidP="00000000" w:rsidRDefault="00000000" w:rsidR="00000000" w:rsidRPr="00000000" w:rsidDel="00000000">
      <w:pPr>
        <w:numPr>
          <w:ilvl w:val="0"/>
          <w:numId w:val="2"/>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"(4) Ja konstatēta nelikumīga applūstošās teritorijas uzbēršana un nav identificējama persona, kas to izdarījusi, Valsts vides dienestam ir tiesības uzdot zemes īpašniekam atjaunot teritoriju tās sākotnējā stāvoklī vai veikt citus pasākumus, lai mazinātu uzbēršanas radītās negatīvas sekas un atjaunotu applūstošās teritorijas dabiskās funkcijas. Zemes īpašniekam ir tiesības pieprasīt zaudējumu atlīdzību no bijušā zemes īpašnieka vai personas, kura bez īpašnieka piekrišanas ir veikusi applūstošās teritorijas uzbēršanu, ja šī persona tiek identificēta.</w:t>
      </w:r>
      <w:r w:rsidR="00000000" w:rsidRPr="00000000" w:rsidDel="00000000">
        <w:rPr>
          <w:rtl w:val="0"/>
        </w:rPr>
        <w:t xml:space="preserve">
</w:t>
      </w:r>
    </w:p>
    <w:p w:rsidP="00000000" w:rsidRDefault="00000000" w:rsidR="00000000" w:rsidRPr="00000000" w:rsidDel="00000000">
      <w:pPr>
        <w:numPr>
          <w:ilvl w:val="0"/>
          <w:numId w:val="2"/>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(5) Valsts vides dienests var pieņemt lēmumu neatjaunot prettiesiski uzbērtu applūstošo teritoriju tās sākotnējā stāvoklī, ja sākotnējā stāvokļa atjaunošana radītu lielāku kaitējumu videi nekā teritorijas saglabāšana esošajā stāvoklī, palielinātu plūdu risku blakus esošajiem īpašumiem ārpus prettiesiski uzbērtās applūstošās teritorijas vai infrastruktūrai vai varētu radīt kaitējumu īpaši aizsargājamai dabas teritorijai, biotopam vai sugai, ja šādu kaitējumu vai tā iespējamību apliecina hidrologa vai sertificēta sugu un biotopu aizsardzības eksperta atzinums. Izdevumus par hidrologa vai sertificēta sugu un biotopu aizsardzības jomas eksperta atzinuma sagatavošanu sedz zemes īpašnieks. Teritorijas plānojumā prettiesiski uzbērta applūstošā teritorija tiek uzskaitīta kā applūstošās teritorijas platība, un tai piemēro applūstošām teritorijām noteiktos aprobežojumus."</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4.</w:t>
      </w:r>
      <w:r w:rsidR="00000000" w:rsidRPr="00000000" w:rsidDel="00000000">
        <w:rPr>
          <w:rtl w:val="0"/>
        </w:rPr>
        <w:t xml:space="preserve"> </w:t>
      </w:r>
      <w:r w:rsidR="00000000" w:rsidRPr="00000000" w:rsidDel="00000000">
        <w:rPr>
          <w:rtl w:val="0"/>
        </w:rPr>
        <w:t xml:space="preserve">Papildināt 56. panta 8. punktu pēc vārda "metodikā" ar vārdiem un skaitli "izņemot šā likuma 35.</w:t>
      </w:r>
      <w:r w:rsidR="00000000" w:rsidRPr="00000000" w:rsidDel="00000000">
        <w:rPr>
          <w:vertAlign w:val="superscript"/>
          <w:rtl w:val="0"/>
        </w:rPr>
        <w:t xml:space="preserve">1 </w:t>
      </w:r>
      <w:r w:rsidR="00000000" w:rsidRPr="00000000" w:rsidDel="00000000">
        <w:rPr>
          <w:rtl w:val="0"/>
        </w:rPr>
        <w:t xml:space="preserve">pantā minēto gadījumu".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5.</w:t>
      </w:r>
      <w:r w:rsidR="00000000" w:rsidRPr="00000000" w:rsidDel="00000000">
        <w:rPr>
          <w:rtl w:val="0"/>
        </w:rPr>
        <w:t xml:space="preserve"> </w:t>
      </w:r>
      <w:r w:rsidR="00000000" w:rsidRPr="00000000" w:rsidDel="00000000">
        <w:rPr>
          <w:rtl w:val="0"/>
        </w:rPr>
        <w:t xml:space="preserve">Papildināt 57. panta pirmās daļas 5. punktu pēc vārda "metodikā" ar vārdiem un skaitli "izņemot šā likuma 35.</w:t>
      </w:r>
      <w:r w:rsidR="00000000" w:rsidRPr="00000000" w:rsidDel="00000000">
        <w:rPr>
          <w:vertAlign w:val="superscript"/>
          <w:rtl w:val="0"/>
        </w:rPr>
        <w:t xml:space="preserve">1</w:t>
      </w:r>
      <w:r w:rsidR="00000000" w:rsidRPr="00000000" w:rsidDel="00000000">
        <w:rPr>
          <w:rtl w:val="0"/>
        </w:rPr>
        <w:t xml:space="preserve"> pantā minēto gadījumu".</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r w:rsidR="00000000" w:rsidRPr="00000000" w:rsidDel="00000000">
        <w:rPr>
          <w:rStyle w:val="paragraph"/>
          <w:rtl w:val="0"/>
        </w:rPr>
        <w:t xml:space="preserve">6.</w:t>
      </w:r>
      <w:r w:rsidR="00000000" w:rsidRPr="00000000" w:rsidDel="00000000">
        <w:rPr>
          <w:rtl w:val="0"/>
        </w:rPr>
        <w:t xml:space="preserve"> </w:t>
      </w:r>
      <w:r w:rsidR="00000000" w:rsidRPr="00000000" w:rsidDel="00000000">
        <w:rPr>
          <w:rtl w:val="0"/>
        </w:rPr>
        <w:t xml:space="preserve">Papildināt 61. pantu ar 10.</w:t>
      </w:r>
      <w:r w:rsidR="00000000" w:rsidRPr="00000000" w:rsidDel="00000000">
        <w:rPr>
          <w:vertAlign w:val="superscript"/>
          <w:rtl w:val="0"/>
        </w:rPr>
        <w:t xml:space="preserve">3</w:t>
      </w:r>
      <w:r w:rsidR="00000000" w:rsidRPr="00000000" w:rsidDel="00000000">
        <w:rPr>
          <w:rtl w:val="0"/>
        </w:rPr>
        <w:t xml:space="preserve"> daļu šādā redakcijā:</w:t>
      </w:r>
    </w:p>
    <w:p w:rsidP="00000000" w:rsidRDefault="00000000" w:rsidR="00000000" w:rsidRPr="00000000" w:rsidDel="00000000">
      <w:pPr>
        <w:numPr>
          <w:ilvl w:val="0"/>
          <w:numId w:val="3"/>
        </w:numPr>
        <w:ind w:left="0" w:hanging="-706"/>
        <w:contextualSpacing w:val="0"/>
        <w:spacing w:before="0"/>
        <w:rPr>
          <w:u w:val="none"/>
        </w:rPr>
      </w:pPr>
      <w:r w:rsidR="00000000" w:rsidRPr="00000000" w:rsidDel="00000000">
        <w:rPr>
          <w:rtl w:val="0"/>
        </w:rPr>
        <w:t xml:space="preserve"/>
      </w:r>
    </w:p>
    <w:p w:rsidP="00000000" w:rsidRDefault="00000000" w:rsidR="00000000" w:rsidRPr="00000000" w:rsidDel="00000000">
      <w:pPr>
        <w:numPr>
          <w:ilvl w:val="0"/>
          <w:numId w:val="3"/>
        </w:numPr>
        <w:ind w:left="0" w:hanging="0"/>
        <w:jc w:val="both"/>
        <w:contextualSpacing w:val="0"/>
        <w:spacing w:before="0"/>
        <w:rPr>
          <w:u w:val="none"/>
        </w:rPr>
      </w:pPr>
      <w:r w:rsidR="00000000" w:rsidRPr="00000000" w:rsidDel="00000000">
        <w:rPr>
          <w:rtl w:val="0"/>
        </w:rPr>
        <w:t xml:space="preserve"/>
      </w:r>
      <w:r w:rsidR="00000000" w:rsidRPr="00000000" w:rsidDel="00000000">
        <w:rPr>
          <w:rtl w:val="0"/>
        </w:rPr>
        <w:t xml:space="preserve">"(10</w:t>
      </w:r>
      <w:r w:rsidR="00000000" w:rsidRPr="00000000" w:rsidDel="00000000">
        <w:rPr>
          <w:vertAlign w:val="superscript"/>
          <w:rtl w:val="0"/>
        </w:rPr>
        <w:t xml:space="preserve">3</w:t>
      </w:r>
      <w:r w:rsidR="00000000" w:rsidRPr="00000000" w:rsidDel="00000000">
        <w:rPr>
          <w:rtl w:val="0"/>
        </w:rPr>
        <w:t xml:space="preserve">) Ja elektrisko tīklu kabeļu līnija ierīkota ar beztranšejas metodi un ja tās dziļums ir vairāk nekā trīs metri zem zemes virsmas, koku un krūmu izciršana virs elektrisko kabeļu līnijas trases nav nepieciešama."</w:t>
      </w:r>
    </w:p>
    <w:p w:rsidP="00000000" w:rsidRDefault="00000000" w:rsidR="00000000" w:rsidRPr="00000000" w:rsidDel="00000000">
      <w:pPr>
        <w:pStyle w:val="paragraph"/>
        <w:contextualSpacing w:val="0"/>
        <w:spacing w:before="280" w:beforeAutospacing="0"/>
        <w:spacing w:lineRule="auto" w:line="240"/>
        <w:pBdr/>
      </w:pPr>
      <w:r w:rsidR="00000000" w:rsidRPr="00000000" w:rsidDel="00000000">
        <w:rPr>
          <w:rStyle w:val="paragraph"/>
          <w:rtl w:val="0"/>
        </w:rPr>
        <w:t xml:space="preserve"/>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Ekonomikas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V. Valainis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25-TA-2627</w:t>
    </w:r>
    <w:r>
      <w:br/>
    </w:r>
    <w:r w:rsidR="00000000" w:rsidRPr="00000000" w:rsidDel="00000000">
      <w:rPr>
        <w:rtl w:val="0"/>
      </w:rPr>
      <w:t xml:space="preserve">Izdrukāts 29.07.2026. 23.25 - 1.0.VK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Likumprojekts (grozījumi) 25-TA-2627</w:t>
    </w:r>
    <w:r>
      <w:br/>
    </w:r>
    <w:r w:rsidR="00000000" w:rsidRPr="00000000" w:rsidDel="00000000">
      <w:rPr>
        <w:rtl w:val="0"/>
      </w:rPr>
      <w:t xml:space="preserve">Izdrukāts 29.07.2026. 23.25 - 1.0.VK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abstractNum>
  <w:abstractNum w:abstractNumId="2">
    <w:multiLevelType w:val="hybridMultilevel"/>
    <w:lvl w:ilvl="0">
      <w:start w:val="1"/>
      <w:numFmt w:val="bullet"/>
      <w:lvlRestart w:val="1"/>
      <w:lvlText w:val=""/>
      <w:lvlJc w:val="left"/>
      <w:pPr>
        <w:ind w:left="0" w:firstLine="705"/>
      </w:pPr>
      <w:rPr>
        <w:u w:val="none"/>
      </w:rPr>
    </w:lvl>
  </w:abstractNum>
  <w:abstractNum w:abstractNumId="3">
    <w:multiLevelType w:val="hybridMultilevel"/>
    <w:lvl w:ilvl="0">
      <w:start w:val="1"/>
      <w:numFmt w:val="bullet"/>
      <w:lvlRestart w:val="1"/>
      <w:lvlText w:val=""/>
      <w:lvlJc w:val="left"/>
      <w:pPr>
        <w:ind w:left="0" w:firstLine="705"/>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ind w:firstLine="705"/>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likumprojekts_(grozījumi)_25-TA-2627.docx</dc:title>
</cp:coreProperties>
</file>

<file path=docProps/custom.xml><?xml version="1.0" encoding="utf-8"?>
<Properties xmlns="http://schemas.openxmlformats.org/officeDocument/2006/custom-properties" xmlns:vt="http://schemas.openxmlformats.org/officeDocument/2006/docPropsVTypes"/>
</file>