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bioekonomikā))" 1.2.1.2.i.1. pasākuma "Energoefektivitātes paaugstināšana uzņēmējdarbībā (ietverot pāreju uz atjaunojamo energoresursu tehnoloģiju izmantošanu siltumapgādē)"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un Attīstības finanšu institūcijas likuma 12. panta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Atveseļošanas un noturības mehānisma (turpmāk – Atveseļošanas fonds)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(t.sk. bioekonomikā)" 1.2.1.2.i.1. pasākuma "Energoefektivitātes paaugstināšana uzņēmējdarbībā (ietverot pāreju uz atjaunojamo energoresursu tehnoloģiju izmantošanu siltumapgādē)" (turpmāk – atbalsta programma) īstenošanas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programmai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iesaistīto institūciju tiesības un pienākumus.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cits finansētājs – kredītiestāde, tās filiāle vai tās meitas sabiedrība, līzinga sabiedrība vai ieguldījumu fonds, kas ir tiesīgi sniegt finanšu pakalpojumus Latvijas Republikā, starptautiska finanšu institūcija, piemēram, Eiropas Rekonstrukcijas un attīstības banka, Eiropas Investīciju banka, Ziemeļu Investīciju banka, Eiropas Padomes Attīstības banka;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sākums – atbilstoši Komisijas 2014. gada 17. jūnija Regulas (ES) Nr. 651/2014, ar ko noteiktas atbalsta kategorijas atzīst par saderīgām ar iekšējo tirgu, piemērojot Līguma 107. un 108. pantu (turpmāk – Komisijas regula Nr. 651/2014), 2. panta 23. punktam ir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priekšizpētes veikšana neuzskata par darbu sākumu;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kapitāla atlaide – akciju sabiedrības "Attīstības finanšu institūcija Altum" (turpmāk – sabiedrība "Altum") aizdevuma vai sabiedrības "Altum" paralēlā aizdevuma, vai, ja atbalstu piešķir šo noteikumu </w:t>
      </w:r>
      <w:r w:rsidR="00000000" w:rsidRPr="00000000" w:rsidDel="00000000">
        <w:rPr>
          <w:rtl w:val="0"/>
        </w:rPr>
        <w:t xml:space="preserve">V</w:t>
      </w:r>
      <w:r w:rsidR="00000000" w:rsidRPr="00000000" w:rsidDel="00000000">
        <w:rPr>
          <w:rtl w:val="0"/>
        </w:rPr>
        <w:t xml:space="preserve"> nodaļā</w:t>
      </w:r>
      <w:r w:rsidR="00000000" w:rsidRPr="00000000" w:rsidDel="00000000">
        <w:rPr>
          <w:rtl w:val="0"/>
        </w:rPr>
        <w:t xml:space="preserve"> noteiktajam atbalstam bezemisiju transportlīdzekļu iegādei, cita finansētāja - līzinga pakalpojuma sniedzēja - līzinga maksājuma pamatsummas pilnīgs vai daļējs samazinājums, kas tiek piemērots, ja tiek izpildīti konkrēti nosacījumi vai kritēriju kopa;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garantija - iegādājoties šo noteikumu </w:t>
      </w:r>
      <w:r w:rsidR="00000000" w:rsidRPr="00000000" w:rsidDel="00000000">
        <w:rPr>
          <w:rtl w:val="0"/>
        </w:rPr>
        <w:t xml:space="preserve">V </w:t>
      </w:r>
      <w:r w:rsidR="00000000" w:rsidRPr="00000000" w:rsidDel="00000000">
        <w:rPr>
          <w:rtl w:val="0"/>
        </w:rPr>
        <w:t xml:space="preserve">nodaļā</w:t>
      </w:r>
      <w:r w:rsidR="00000000" w:rsidRPr="00000000" w:rsidDel="00000000">
        <w:rPr>
          <w:rtl w:val="0"/>
        </w:rPr>
        <w:t xml:space="preserve"> noteikto bezemisijas transportlīdzekli, komersants no sabiedrības "Altum" saņem garantiju cita finansētāja - līzinga pakalpojuma sniedzēja līzinga maksājuma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projekts – pasākumu kopums, par kuru īstenošanu sabiedrībā "Altum" ir iesniegts pieteikums atbalsta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saistītās personas – saimnieciskās darbības veicēji, kas atbilst Komisijas regulas Nr. 651/2014 1. pielikuma 3. panta 3. punktā noteiktajai saistīto uzņēmumu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viens vienots uzņēmums – sniedzot atbalstu saskaņā ar Komisijas 2013. gada 18. decembra Regulas (ES) Nr. 1407/2013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Komisijas regula Nr. 1407/2013), attiecas uz komersantu un ietver visus ar to saistītus uzņēmumus, kuru starpā pastāv vismaz vienas no attiecībām, kas minētas Komisijas regulas Nr. 1407/2013 2. panta 2. punktā.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programmas mērķis ir veicināt ieguldījumus uzņēmējdarbības energoefektivitātes paaugstināšanā, atjaunojamo energoresursu tehnoloģiju attīstībā un energoresursu racionālā izmantošanā, samazinot negatīvo ietekmi uz vidi un klimata pārmaiņām, kā arī uzlabojot komersantu produktivitāti, konkurētspēju un eksportspēju un veicinot ilgtspējīgu un videi draudzīgu uzņēmējdarbības attīstību.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programmu īsteno un atbalstu sniedz kombinēta finanšu instrumenta veidā ar kapitāla atlaidi pamatsummas pilnīgam vai daļējam samazinājumam. Atbalstu veido: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ar kapitāla atlaidi, ja projekta finansēšanā nav iesaistīts cits finansētājs un sabiedrības "Altum" aizdevums ir vismaz kapitāla atlaides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paralēlais aizdevums ar kapitāla atlaidi, ja projektu līdzfinansē kopā ar vienu vai vairākiem citiem finansētājiem, ievērojot, ka: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paralēlais aizdevums ir struktūrā subordinēts attiecībā pret cita finansētāja sniegto kredītu un ir sniegts bez nodrošinājuma vai pastiprināts ar zemāku nodrošinājuma kārtu nekā cita finansētāja sniegtais kredīts;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finansētāju sniegtā kredīta apmērs nav mazāks par atbilstoši šiem noteikumiem izsniegtā paralēlā aizdevuma summu;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paralēlais aizdevums ir vismaz kapitāla atlaides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garantija un kapitāla atlaide, ja projektu, kas tiek īstenots saskaņā ar šo noteikumu </w:t>
      </w:r>
      <w:r w:rsidR="00000000" w:rsidRPr="00000000" w:rsidDel="00000000">
        <w:rPr>
          <w:rtl w:val="0"/>
        </w:rPr>
        <w:t xml:space="preserve">V </w:t>
      </w:r>
      <w:r w:rsidR="00000000" w:rsidRPr="00000000" w:rsidDel="00000000">
        <w:rPr>
          <w:rtl w:val="0"/>
        </w:rPr>
        <w:t xml:space="preserve">nodaļu</w:t>
      </w:r>
      <w:r w:rsidR="00000000" w:rsidRPr="00000000" w:rsidDel="00000000">
        <w:rPr>
          <w:rtl w:val="0"/>
        </w:rPr>
        <w:t xml:space="preserve">, sniedzot līzinga pakalpojumu, finansē cits finansētājs - līzinga pakalpojuma sniedzējs.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Paralēlo aizdevumu izsniegšanas kārtību nosaka saskaņā ar civiltiesiskajiem līgumiem, kas noslēgti starp sabiedrību "Altum", komersantu un citu finansētāju.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Garantijas un kapitāla atlaides piešķiršanas, izsniegšanas kārtību, kompensāciju izmaksu un zaudējumu samazināšanas pasākumus nosaka sadarbības līgums, kas noslēgts starp sabiedrību "Altum" un citu finansētāju – līzinga pakalpojuma sniedzēju.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programmas mērķa grupa un gala labuma guvējs ir Latvijas Republikas Komercreģistrā reģistrēts komersants (turpmāk – komersants).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Aizdevumus un paralēlos aizdevumus izsniedz un kapitāla atlaidi piešķir un piemēro sabiedrība "Altum", noslēdzot ar komersantu civiltiesisku līgumu (turpmāk – aizdevuma līgums). Ja aizdevuma līgums netiek īstenots atbilstoši tajā ietvertajiem nosacījumiem, sabiedrībai "Altum" ir tiesības vienpusēji atkāpties no aizdevuma līguma un atgūt neatbilstoši izmaksāto finansējumu.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Garantiju un kapitāla atlaidi piešķir un piemēro izdodot sabiedrības "Altum" garantijas vēstuli un sabiedrībai "Altum" noslēdzot ar komersantu civiltiesisku līgumu.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programmai pieejamais Atveseļošanas fonda finansējums ir 80 586 000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25 750 840 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III </w:t>
      </w:r>
      <w:r w:rsidR="00000000" w:rsidRPr="00000000" w:rsidDel="00000000">
        <w:rPr>
          <w:rtl w:val="0"/>
        </w:rPr>
        <w:t xml:space="preserve">nodaļā</w:t>
      </w:r>
      <w:r w:rsidR="00000000" w:rsidRPr="00000000" w:rsidDel="00000000">
        <w:rPr>
          <w:rtl w:val="0"/>
        </w:rPr>
        <w:t xml:space="preserve"> noteikto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45 000 000 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noteikto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5 000 000</w:t>
      </w:r>
      <w:r w:rsidR="00000000" w:rsidRPr="00000000" w:rsidDel="00000000">
        <w:rPr>
          <w:i w:val="1"/>
          <w:rtl w:val="0"/>
        </w:rPr>
        <w:t xml:space="preserve"> euro </w:t>
      </w:r>
      <w:r w:rsidR="00000000" w:rsidRPr="00000000" w:rsidDel="00000000">
        <w:rPr>
          <w:rtl w:val="0"/>
        </w:rPr>
        <w:t xml:space="preserve">šo noteikumu </w:t>
      </w:r>
      <w:r w:rsidR="00000000" w:rsidRPr="00000000" w:rsidDel="00000000">
        <w:rPr>
          <w:rtl w:val="0"/>
        </w:rPr>
        <w:t xml:space="preserve">V </w:t>
      </w:r>
      <w:r w:rsidR="00000000" w:rsidRPr="00000000" w:rsidDel="00000000">
        <w:rPr>
          <w:rtl w:val="0"/>
        </w:rPr>
        <w:t xml:space="preserve">nodaļā</w:t>
      </w:r>
      <w:r w:rsidR="00000000" w:rsidRPr="00000000" w:rsidDel="00000000">
        <w:rPr>
          <w:rtl w:val="0"/>
        </w:rPr>
        <w:t xml:space="preserve"> noteikto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nepārsniedzot 4 835 160 </w:t>
      </w:r>
      <w:r w:rsidR="00000000" w:rsidRPr="00000000" w:rsidDel="00000000">
        <w:rPr>
          <w:i w:val="1"/>
          <w:rtl w:val="0"/>
        </w:rPr>
        <w:t xml:space="preserve">euro,</w:t>
      </w:r>
      <w:r w:rsidR="00000000" w:rsidRPr="00000000" w:rsidDel="00000000">
        <w:rPr>
          <w:rtl w:val="0"/>
        </w:rPr>
        <w:t xml:space="preserve"> sabiedrības "Altum" administrēšanas un uzraudzības funkciju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programmas ietvaros sasniedzami: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atskaites punkts – Ministru kabinetā apstiprināta atbalsta programma uzņēmējdarbības energoefektivitātes paaugstināšanai;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 uzraudzības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aprēķinātais plānotais siltumnīcefekta gāzu emisiju ietaupījums: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 2 623 CO</w:t>
      </w:r>
      <w:r w:rsidR="00000000" w:rsidRPr="00000000" w:rsidDel="00000000">
        <w:rPr>
          <w:vertAlign w:val="subscript"/>
          <w:rtl w:val="0"/>
        </w:rPr>
        <w:t xml:space="preserve">2</w:t>
      </w:r>
      <w:r w:rsidR="00000000" w:rsidRPr="00000000" w:rsidDel="00000000">
        <w:rPr>
          <w:rtl w:val="0"/>
        </w:rPr>
        <w:t xml:space="preserve"> ekvivalenta tonnas gadā;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decembrim – 5 902 CO</w:t>
      </w:r>
      <w:r w:rsidR="00000000" w:rsidRPr="00000000" w:rsidDel="00000000">
        <w:rPr>
          <w:vertAlign w:val="subscript"/>
          <w:rtl w:val="0"/>
        </w:rPr>
        <w:t xml:space="preserve">2</w:t>
      </w:r>
      <w:r w:rsidR="00000000" w:rsidRPr="00000000" w:rsidDel="00000000">
        <w:rPr>
          <w:rtl w:val="0"/>
        </w:rPr>
        <w:t xml:space="preserve"> ekvivalenta tonnas gadā;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2025. gada 31. decembrim – 9 837 CO</w:t>
      </w:r>
      <w:r w:rsidR="00000000" w:rsidRPr="00000000" w:rsidDel="00000000">
        <w:rPr>
          <w:vertAlign w:val="subscript"/>
          <w:rtl w:val="0"/>
        </w:rPr>
        <w:t xml:space="preserve">2 </w:t>
      </w:r>
      <w:r w:rsidR="00000000" w:rsidRPr="00000000" w:rsidDel="00000000">
        <w:rPr>
          <w:rtl w:val="0"/>
        </w:rPr>
        <w:t xml:space="preserve">ekvivalenta tonnas gadā;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sabiedrība "Altum" apstiprinājusi projektus, kuru kopsumma ir vismaz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šādi 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sabiedrība "Altum" apstiprinājusi projektus, kuru kopsumma ir vismaz 72 351 600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augustam aprēķinātais siltumnīcefekta gāzu emisiju ietaupījums – 11 498 CO</w:t>
      </w:r>
      <w:r w:rsidR="00000000" w:rsidRPr="00000000" w:rsidDel="00000000">
        <w:rPr>
          <w:vertAlign w:val="subscript"/>
          <w:rtl w:val="0"/>
        </w:rPr>
        <w:t xml:space="preserve">2</w:t>
      </w:r>
      <w:r w:rsidR="00000000" w:rsidRPr="00000000" w:rsidDel="00000000">
        <w:rPr>
          <w:rtl w:val="0"/>
        </w:rPr>
        <w:t xml:space="preserve"> ekvivalenta tonnas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programmas ietvaros noteikti šādi kopējie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darbības jauda, kas uzstādīta atjaunojamo energoresursu enerģijas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primārās enerģijas patēriņa ietaupījums.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programmas uzraudzības rādītāji uzskatāmi par izpildītiem, kad ir noslēgts aizdevuma līgums vai izsniegta garantijas vēstule.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 "Altum" nodrošina šajos noteikumos noteikto uzraudzības rādītāju, mērķu un kopējo rādītāju uzskaiti, ievadīšanu un sasniegto uzraudzības rādītāju un mērķu pamatojošo dokumentu iesniegšanu Kohēzijas politikas fondu vadības informācijas sistēmā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norādītajos termiņos, bet ne retāk kā divas reizes gadā. Uzraudzības rādītāju un mērķu sasniegšanu pamatojošos dokumentus iesniedz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Ekonomikas ministrija ir atbildīga par atbalsta programmas ieviešanu.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Sabiedrība "Altum" īsteno atbalsta programmu un piešķir atbalstu saskaņā ar šo noteikumu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Sabiedrība "Altum" un Ekonomikas ministrija slēdz līgumu par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minētā finansējuma pārvaldīšanu, tā piešķiršanas, izlietošanas un uzraudzības kārtību un noteikto rādītāju uzskaiti un ievadīšanu Kohēzijas politikas fondu vadības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Ekonomikas ministrija un sabiedrība "Altum"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minētajā līgumā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saistības par darbībām Ekonomikas ministrijas un sabiedrības "Altum" līmenī, kā arī sabiedrības "Altum" un komersanta līmenī, lai atbalsta programmas ieviešanas laikā novērstu interešu konfliktu, korupciju, krāpšanu un dubultfinansējuma risku;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saistības par sasniegto atskaites punktu un mērķu pamatojošās dokumentācijas pārbaudēm, t. sk. datu ticamības pārbaudēm, gan attiecībā uz sabiedrību "Altum", gan komersantu, kam piešķirts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Sabiedrība "Altum" atbalsta programmas īstenošanai var saņemt avansa maksājumus. Pirmo avansa maksājumu sabiedrība "Altum" var saņemt 2022. gadā 30 % apmērā no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minētā finansējuma. Otro avansa maksājumu sabiedrība "Altum" var pieprasīt 30 % apmērā no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minētā finansējuma, ja ir pieņemti lēmumi par atbalsta piešķiršanu 70 % apmērā no pirmā avansa. Noslēguma maksājumu sabiedrība "Altum" var pieprasīt, ja ir pieņemti lēmumi par atbalsta piešķiršanu 100 % apmērā no pirmā avansa un 70 % apmērā no otrā avansa. Avansa izmaksas kārtība tiek noteikta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minētajā līgumā.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pieejamā finansējuma izlietojuma, sabiedrība "Altum", izmantojot atbalsta programmas ietvaros atmaksāto finansējumu (klientu maksājumus no aizdevumiem un komisijas maksas par garantijām), kā arī garantiju kompensāciju izmaksām neizmantoto šo noteikumu </w:t>
      </w:r>
      <w:r w:rsidR="00000000" w:rsidRPr="00000000" w:rsidDel="00000000">
        <w:rPr>
          <w:rtl w:val="0"/>
        </w:rPr>
        <w:t xml:space="preserve">10.3. </w:t>
      </w:r>
      <w:r w:rsidR="00000000" w:rsidRPr="00000000" w:rsidDel="00000000">
        <w:rPr>
          <w:rtl w:val="0"/>
        </w:rPr>
        <w:t xml:space="preserve">apakšpunktā</w:t>
      </w:r>
      <w:r w:rsidR="00000000" w:rsidRPr="00000000" w:rsidDel="00000000">
        <w:rPr>
          <w:rtl w:val="0"/>
        </w:rPr>
        <w:t xml:space="preserve"> minēto finansējumu, var: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turpināt atbalsta sniegšanu, t. sk. riska segumam,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segt programmas pārvaldības maksu saskaņā ar programmas rādītāju novērtējumu, kas veikts saskaņā ar Attīstības finanšu institūcijas likuma 12.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sagaidāmo kredītriska zaudējumu segšanai (tiek izmantots pirmo zaudējumu segšanai no neatgūtajiem aizdevumiem) un kapitāla atlaides segšanai. Turpmākos zaudējumus, kas pārsniedz pirmo zaudējumu apmēru, kas ir noteikts procentuāli no kopējās izsniegto paralēlo aizdevumu summas, pamatojoties uz programmas rādītāju novērtējumu atbilstoši Attīstības finanšu institūcijas likuma 12. panta trešajai daļai, sedz no sabiedrības "Altum" pašu finansējuma. Sabiedrībai "Altum" ir tiesības atteikties no turpmākās aizdevumu piešķiršanas, ja faktiskie un prognozētie zaudējumi pārsniedz pieejamo publisko finansējumu zaudējumu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administrēšanas un uzraudzības funkciju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Atveseļošanas fonda izmaksu attiecināšanas termiņš ir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nodrošinātu finansējumu sabiedrības "Altum" aizdevuma vai paralēlā aizdevuma piešķiršanai tā daļā, kas pārsniedz projektam pieejamo kapitāla atlaides apmēru, sabiedrība "Altum" var piesaistīt valsts aizdevumu kredītlīnijas veidā vai piesaistīt finansējumu tirgū, tai skaitā aizņemoties finansējumu no starptautiskajām finanšu institūcijām līdz 60 000 000 </w:t>
      </w:r>
      <w:r w:rsidR="00000000" w:rsidRPr="00000000" w:rsidDel="00000000">
        <w:rPr>
          <w:i w:val="1"/>
          <w:rtl w:val="0"/>
        </w:rPr>
        <w:t xml:space="preserve">euro</w:t>
      </w:r>
      <w:r w:rsidR="00000000" w:rsidRPr="00000000" w:rsidDel="00000000">
        <w:rPr>
          <w:rtl w:val="0"/>
        </w:rPr>
        <w:t xml:space="preserve">. Valsts aizdevuma atmaksas termiņš ir līdz 2049. gada 31. decembrim. Valsts aizdevumam nepiemēro riska likmi, un to nodrošina ar komercķīlu, sabiedrībai "Altum" ieķīlājot prasījuma tiesības un to nākamās sastāvdaļas kā lietu kopību, kas izrietēs no sabiedrības "Altum" izsniegtajiem aizdevumiem.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īstenošanā komersants nepiemēro normatīvos aktus piegādātāju atlases jomā, izņemot komersants, kas ir pasūtītājs Publisko iepirkumu likuma izpratnē vai sabiedrisko pakalpojumu sniedzējs Sabiedrisko pakalpojumu sniedzēju iepirkumu likuma izpratnē.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Vispārīgi atbalsta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Atbalsts tiek sniegts tādu projektu īstenošanai Latvijas Republikas teritorijā, kas saistīti ar energoefektivitātes paaugstināšanu, atjaunojamo energoresursu ieviešanu vai bezemisiju transportlīdzekļu iegādi.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Atbalsta programmas ietvaros atbalstu var saņemt: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III</w:t>
      </w:r>
      <w:r w:rsidR="00000000" w:rsidRPr="00000000" w:rsidDel="00000000">
        <w:rPr>
          <w:rtl w:val="0"/>
        </w:rPr>
        <w:t xml:space="preserve"> un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noteikto pasākumu īstenošanai - jebkuras darbības nozares (izņemot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noteiktās nozares) sīkais (mikro), mazais vai vidējais komersants, kas atbilst Komisijas regulas Nr. 651/2014 1. pielikuma nosacījumiem, vai lielais komersants, kas atbilst Komisijas regulas Nr. 651/2014 2. panta 24. 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V </w:t>
      </w:r>
      <w:r w:rsidR="00000000" w:rsidRPr="00000000" w:rsidDel="00000000">
        <w:rPr>
          <w:rtl w:val="0"/>
        </w:rPr>
        <w:t xml:space="preserve">nodaļā</w:t>
      </w:r>
      <w:r w:rsidR="00000000" w:rsidRPr="00000000" w:rsidDel="00000000">
        <w:rPr>
          <w:rtl w:val="0"/>
        </w:rPr>
        <w:t xml:space="preserve"> noteiktā pasākuma īstenošanai - sīkais (mikro), mazais vai vidējais komersants, kas atbilst Komisijas regulas Nr. 651/2014 1. pielikuma nosacījumiem, vai lielais komersants, kas atbilst Komisijas regulas Nr. 651/2014 2. panta 24. punkta nosacījumiem, un šie komersanti atbilst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pamatdarbības nozare ir apstrādes rūpniecība (saimniecisko darbību statistiskās klasifikācijas Eiropas Kopienā 2. redakcijas (turpmāk – NACE 2. red. C sadaļa), un;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atbilst vienai no minētajām pazīmēm: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vai komersanta saistītās personas pēdējā noslēgtajā finanšu gadā eksportē vismaz 51 % no saražotā;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eksporta apjoms pēdējā noslēgtajā finanšu gadā ir vismaz 1 000 000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minētais komersants atbalsta piešķiršanas brīdī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aizdevuma pieteikuma iesniedzēja statusam atbilstoši šo noteikumu </w:t>
      </w:r>
      <w:r w:rsidR="00000000" w:rsidRPr="00000000" w:rsidDel="00000000">
        <w:rPr>
          <w:rtl w:val="0"/>
        </w:rPr>
        <w:t xml:space="preserve">26.1.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reģistrēts Latvijas Republikas Komercreģistrā;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vai nodevu parādu, tai skaitā valsts sociālās apdrošināšanas obligāto iemaksu parāda,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 Nosacījumu pārbauda līdz aizdevuma vai garantijas izsniegšanas uzsākšanai;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atbalsts tiek sniegts saskaņā ar Komisijas regulas Nr. 651/2014 38. vai 41. pantu finansējamam projektam, tas nav uzskatāms par grūtībās nonākušu uzņēmumu saskaņā ar Komisijas regulas Nr. 651/2014 2. panta 18. punktu, izņemot Komisijas regulas Nr. 651/2014 1. panta 4. punkta "c" apakšpunktā minēto izņēmumu;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atbalsts tiek sniegts saskaņā ar Komisijas regulas Nr. 651/2014 38. vai 41. pantu finansējamam projektam, uz to neattiecas līdzekļu atgūšanas rīkojums saskaņā ar Komisijas regulas Nr. 651/2014 1. panta 4.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to nav attiecināmi Eiropas Parlamenta un Padomes 2018. gada 18. jūlija Regulas (ES, Euratom)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136. pantā noteiktie izslēgšanas kritēriji.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Atbalstu nepiešķir šādām darbībām, nozarēm un komersantiem: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tabakas izstrādājumu ražošanai (NACE 2. red. 12. nodaļa "Tabakas izstrādājumu ražošana");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zivsaimniecībai un akvakultūrai atbilstoši Komisijas regulas Nr. 651/2014 1. panta 3. punkta a)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nozarei atbilstoši Komisijas regulas Nr. 651/2014 2. panta 9. punktā noteiktai definīcijai;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nozarei atbilstoši Komisijas regulas Nr. 651/2014 2. panta 45. punktā noteiktai definīcijai;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vairumtirdzniecībai un mazumtirdzniecībai (NACE 2. red. G sadaļa "Vairumtirdzniecība un mazumtirdzniecība; automobiļu un motociklu remonts");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kravas transportlīdzekļu iegādei atbilstoši Komisijas regulas Nr. 1407/2013 3. panta 2.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atbalstam, ko piešķir saskaņā ar Komisijas regulas Nr. 651/2014 38. vai 41. pantu, – Komisijas regulas Nr. 651/2014 1. panta 3. punktā noteiktajām nozarēm atbilstoši Komisijas regulas Nr. 651/2014 2. panta 9. punktā noteiktai definīcijai;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atbalstam, ko piešķir saskaņā ar Komisijas regulas Nr. 651/2014 38. vai 41. pantu, – Komisijas regulas Nr. 651/2014 1. panta 2. punkta "c" apakšpunktā noteiktajām darbībām, kas saistītas ar eksportu uz trešajām valstīm vai dalībvalstīm, tas ir, atbalstam, kas tieši saistīts ar eksportētajiem daudzumiem, izplatīšanas tīkla izveidi un darbību vai citiem kārtējiem izdevumiem, kuri saistīti ar eksporta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atbalstam, ko piešķir saskaņā ar Komisijas regulas Nr. 651/2014 38. vai 41. pantu, – Komisijas regulas Nr. 651/2014 1. panta 2. punkta "d" apakšpunktā noteiktajam atbalstam, ko piešķir ar nosacījumu, ka importa preču vietā tiek izmantotas vietējās preces;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īstenošanai ēkās vai saistībā ar ēkām, kuru galvenais lietošanas veids atbilstoši būvju klasifikācijas noteikumiem ir mazumtirdzniecības un vairumtirdzniecības ēkas;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atkritumu apglabāšanai un atkritumu apglabāšanas poligoniem, mehāniski bioloģiskajai apstrādei vai atkritumu sadedzināšanai un mehāniskās bioloģiskās attīrīšanas un atkritumu sadedzināšanas iekārtām, izņemot: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iekārtām, kas paredzētas vienīgi nepārstrādājamu bīstamo atkritumu apstrādei;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esošām iekārtām, kur ieguldījums ir paredzēts energoefektivitātes paaugstināšanai, izplūdes gāzu uztveršanai, uzglabāšanai vai izmantošanai, vai materiālu iegūšanai no sadedzināšanas pelniem, ar nosacījumu, ka šādi ieguldījumi nepalielina iekārtu atkritumu pārstrādes apjomu vai nepagarina rūpnīcas ekonomisko dzīves ciklu;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darbībām, kurās ilgstoša atkritumu apglabāšana var radīt ilgtermiņa kaitējumu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saistībā ar fosilo kurināmo (ieskaitot pārkārtoto izmantošanu);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darbībām saskaņā ar Eiropas Savienības Emisijas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 kas nav zemākas par attiecīgajiem bezmaksas kvotu piešķiršanas kritērijiem. Ja atbalstītā darbība sasniedz prognozētās CO</w:t>
      </w:r>
      <w:r w:rsidR="00000000" w:rsidRPr="00000000" w:rsidDel="00000000">
        <w:rPr>
          <w:vertAlign w:val="subscript"/>
          <w:rtl w:val="0"/>
        </w:rPr>
        <w:t xml:space="preserve">2</w:t>
      </w:r>
      <w:r w:rsidR="00000000" w:rsidRPr="00000000" w:rsidDel="00000000">
        <w:rPr>
          <w:rtl w:val="0"/>
        </w:rPr>
        <w:t xml:space="preserve"> emisijas, kas nav būtiski zemākas par attiecīgajiem bezmaksas kvotu piešķiršanas kritērijiem, ir jāsniedz paskaidrojums par iemesliem, kuru dēļ tas nav iespējams;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atbalstam, ko piešķir saskaņā ar Komisijas regulas Nr. 651/2014 38. vai 41. pantu – aizdevumu refinansēšanai un restrukturēšanai;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atbalstam, ko piešķir saskaņā ar Komisijas regulas Nr. 651/2014 38. vai 41. pantu – uzsāktu projektu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komersants darbojas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minētajās nozarēs, atbalstu drīkst piešķirt tikai tad, ja tiek nodalīti atbalstāmie pasākumi un finanšu plūsmas, nodrošinot, ka darbības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minētajās nozarēs negūst labumu no piešķirtā atbalsta.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III</w:t>
      </w:r>
      <w:r w:rsidR="00000000" w:rsidRPr="00000000" w:rsidDel="00000000">
        <w:rPr>
          <w:rtl w:val="0"/>
        </w:rPr>
        <w:t xml:space="preserve"> un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noteikto pasākumu īstenošanai sniedz kā </w:t>
      </w:r>
      <w:r w:rsidR="00000000" w:rsidRPr="00000000" w:rsidDel="00000000">
        <w:rPr>
          <w:i w:val="1"/>
          <w:rtl w:val="0"/>
        </w:rPr>
        <w:t xml:space="preserve">de minimis</w:t>
      </w:r>
      <w:r w:rsidR="00000000" w:rsidRPr="00000000" w:rsidDel="00000000">
        <w:rPr>
          <w:rtl w:val="0"/>
        </w:rPr>
        <w:t xml:space="preserve"> atbalstu saskaņā ar Komisijas regulu Nr. 1407/2013. Ja komersantam nav pieejams </w:t>
      </w:r>
      <w:r w:rsidR="00000000" w:rsidRPr="00000000" w:rsidDel="00000000">
        <w:rPr>
          <w:i w:val="1"/>
          <w:rtl w:val="0"/>
        </w:rPr>
        <w:t xml:space="preserve">de minimis</w:t>
      </w:r>
      <w:r w:rsidR="00000000" w:rsidRPr="00000000" w:rsidDel="00000000">
        <w:rPr>
          <w:rtl w:val="0"/>
        </w:rPr>
        <w:t xml:space="preserve"> limits vismaz atbalsta subsīdijas ekvivalenta apmērā, atbalstu sniedz saskaņā ar Komisijas regulas Nr. 651/2014 38. vai 41.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V </w:t>
      </w:r>
      <w:r w:rsidR="00000000" w:rsidRPr="00000000" w:rsidDel="00000000">
        <w:rPr>
          <w:rtl w:val="0"/>
        </w:rPr>
        <w:t xml:space="preserve">nodaļā</w:t>
      </w:r>
      <w:r w:rsidR="00000000" w:rsidRPr="00000000" w:rsidDel="00000000">
        <w:rPr>
          <w:rtl w:val="0"/>
        </w:rPr>
        <w:t xml:space="preserve"> noteikto pasākumu īstenošanai sniedz kā </w:t>
      </w:r>
      <w:r w:rsidR="00000000" w:rsidRPr="00000000" w:rsidDel="00000000">
        <w:rPr>
          <w:i w:val="1"/>
          <w:rtl w:val="0"/>
        </w:rPr>
        <w:t xml:space="preserve">de minimis</w:t>
      </w:r>
      <w:r w:rsidR="00000000" w:rsidRPr="00000000" w:rsidDel="00000000">
        <w:rPr>
          <w:rtl w:val="0"/>
        </w:rPr>
        <w:t xml:space="preserve"> atbalstu saskaņā ar Komisijas regulu Nr. 1407/2013, ja komersantam ir pieejams </w:t>
      </w:r>
      <w:r w:rsidR="00000000" w:rsidRPr="00000000" w:rsidDel="00000000">
        <w:rPr>
          <w:i w:val="1"/>
          <w:rtl w:val="0"/>
        </w:rPr>
        <w:t xml:space="preserve">de minimis</w:t>
      </w:r>
      <w:r w:rsidR="00000000" w:rsidRPr="00000000" w:rsidDel="00000000">
        <w:rPr>
          <w:rtl w:val="0"/>
        </w:rPr>
        <w:t xml:space="preserve"> limits vismaz atbalsta subsīdijas ekvivalenta apmērā.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atbalstu sniedz kā </w:t>
      </w:r>
      <w:r w:rsidR="00000000" w:rsidRPr="00000000" w:rsidDel="00000000">
        <w:rPr>
          <w:i w:val="1"/>
          <w:rtl w:val="0"/>
        </w:rPr>
        <w:t xml:space="preserve">de minimis</w:t>
      </w:r>
      <w:r w:rsidR="00000000" w:rsidRPr="00000000" w:rsidDel="00000000">
        <w:rPr>
          <w:rtl w:val="0"/>
        </w:rPr>
        <w:t xml:space="preserve"> atbalstu saskaņā ar Komisijas regulu Nr. 1407/2013, ievēro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"Altum" aizdevumu, paralēlo aizdevumu vai garantiju un kapitāla atlaidi nepiešķir Komisijas regulas Nr. 1407/2013 1. pantā noteiktajām nozarēm un darbībām, kā arī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noteiktajām nozarēm un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nodrošina darbības vai izmaksu nošķiršanu saskaņā ar Komisijas regulas Nr. 1407/2013 1. panta 2. punktu, ja komersants vienlaikus darbojas saskaņā ar šiem noteikumiem atbalstāmajās un neatbalstāmajās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nepiešķir komersantam, kuram lēmuma par atbalsta piešķiršanu brīdī ar tiesas spriedumu ir pasludināts maksātnespējas process, ir ierosināts vai tiek īstenots tiesiskās aizsardzības process vai komersants atbilst normatīvajos aktos noteiktajiem kritērijiem, uz kuriem pamatojoties kreditors var pieprasīt maksātnespējas procedūru, kā arī lielajam komersantam, kura  kredītreitings ir zemāks par "B–";</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 1407/2013, komersantam ir pienākums atmaksāt sabiedrībai "Altum" visu projekta ietvaros saņemto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saņemtu atbalstu, komersants sabiedrībā "Altum" iesniedz informāciju par iepriekš saņemto </w:t>
      </w:r>
      <w:r w:rsidR="00000000" w:rsidRPr="00000000" w:rsidDel="00000000">
        <w:rPr>
          <w:i w:val="1"/>
          <w:rtl w:val="0"/>
        </w:rPr>
        <w:t xml:space="preserve">de minimis </w:t>
      </w:r>
      <w:r w:rsidR="00000000" w:rsidRPr="00000000" w:rsidDel="00000000">
        <w:rPr>
          <w:rtl w:val="0"/>
        </w:rPr>
        <w:t xml:space="preserve">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 </w:t>
      </w:r>
      <w:r w:rsidR="00000000" w:rsidRPr="00000000" w:rsidDel="00000000">
        <w:rPr>
          <w:rtl w:val="0"/>
        </w:rPr>
        <w:t xml:space="preserve">atbalsta uzskaites veidlapu paraugiem, norādot ziņas par fiskālo gadu un diviem iepriekšējiem fiskālajiem gadiem. Komersants informē par </w:t>
      </w:r>
      <w:r w:rsidR="00000000" w:rsidRPr="00000000" w:rsidDel="00000000">
        <w:rPr>
          <w:i w:val="1"/>
          <w:rtl w:val="0"/>
        </w:rPr>
        <w:t xml:space="preserve">de minimis </w:t>
      </w:r>
      <w:r w:rsidR="00000000" w:rsidRPr="00000000" w:rsidDel="00000000">
        <w:rPr>
          <w:rtl w:val="0"/>
        </w:rPr>
        <w:t xml:space="preserve">atbalsta uzskaites sistēmā izveidotās un iesniegtās veidlapas identifikācijas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kopējais </w:t>
      </w:r>
      <w:r w:rsidR="00000000" w:rsidRPr="00000000" w:rsidDel="00000000">
        <w:rPr>
          <w:i w:val="1"/>
          <w:rtl w:val="0"/>
        </w:rPr>
        <w:t xml:space="preserve">de minimis</w:t>
      </w:r>
      <w:r w:rsidR="00000000" w:rsidRPr="00000000" w:rsidDel="00000000">
        <w:rPr>
          <w:rtl w:val="0"/>
        </w:rPr>
        <w:t xml:space="preserve"> atbalsts, ko viena dalībvalsts piešķīrusi vienam vienotam uzņēmumam, jebkurā triju fiskālo gadu periodā nepārsniedz 200 000 </w:t>
      </w:r>
      <w:r w:rsidR="00000000" w:rsidRPr="00000000" w:rsidDel="00000000">
        <w:rPr>
          <w:i w:val="1"/>
          <w:rtl w:val="0"/>
        </w:rPr>
        <w:t xml:space="preserve">euro </w:t>
      </w:r>
      <w:r w:rsidR="00000000" w:rsidRPr="00000000" w:rsidDel="00000000">
        <w:rPr>
          <w:rtl w:val="0"/>
        </w:rPr>
        <w:t xml:space="preserve">atbilstoši Komisijas regulas Nr. 1407/2013 3. panta 2. punktam, kā arī ievērojot Komisijas regulas Nr. 1407/2013 3. panta 8. punkta nosacījumus uzņēmumu apvienošanās vai iegādes gadījumā un Komisijas regulas Nr. 1407/2013 3. panta 9. punkta nosacījumus uzņēmuma sadalīšanas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kapitāla atlaides apmērs un sabiedrības "Altum" aizdevuma, paralēlā aizdevuma vai garantijas subsīdijas ekvivalents kopā nepārsniedz šo noteikumu </w:t>
      </w:r>
      <w:r w:rsidR="00000000" w:rsidRPr="00000000" w:rsidDel="00000000">
        <w:rPr>
          <w:rtl w:val="0"/>
        </w:rPr>
        <w:t xml:space="preserve">32.6. </w:t>
      </w:r>
      <w:r w:rsidR="00000000" w:rsidRPr="00000000" w:rsidDel="00000000">
        <w:rPr>
          <w:rtl w:val="0"/>
        </w:rPr>
        <w:t xml:space="preserve">apakšpunktā</w:t>
      </w:r>
      <w:r w:rsidR="00000000" w:rsidRPr="00000000" w:rsidDel="00000000">
        <w:rPr>
          <w:rtl w:val="0"/>
        </w:rPr>
        <w:t xml:space="preserve"> noteiktos limitus, vienlaikus ievērojot šo noteikumu </w:t>
      </w:r>
      <w:r w:rsidR="00000000" w:rsidRPr="00000000" w:rsidDel="00000000">
        <w:rPr>
          <w:rtl w:val="0"/>
        </w:rPr>
        <w:t xml:space="preserve">105.</w:t>
      </w:r>
      <w:r w:rsidR="00000000" w:rsidRPr="00000000" w:rsidDel="00000000">
        <w:rPr>
          <w:rtl w:val="0"/>
        </w:rPr>
        <w:t xml:space="preserve"> un </w:t>
      </w:r>
      <w:r w:rsidR="00000000" w:rsidRPr="00000000" w:rsidDel="00000000">
        <w:rPr>
          <w:rtl w:val="0"/>
        </w:rPr>
        <w:t xml:space="preserve">106. </w:t>
      </w:r>
      <w:r w:rsidR="00000000" w:rsidRPr="00000000" w:rsidDel="00000000">
        <w:rPr>
          <w:rtl w:val="0"/>
        </w:rPr>
        <w:t xml:space="preserve">punktā</w:t>
      </w:r>
      <w:r w:rsidR="00000000" w:rsidRPr="00000000" w:rsidDel="00000000">
        <w:rPr>
          <w:rtl w:val="0"/>
        </w:rPr>
        <w:t xml:space="preserve"> ietvertos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Sabiedrība "Altum" piešķir aizdevumu vai paralēlo aizdevumu atbilstoši šajos noteikumos minētajiem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Sabiedrības "Altum" maksimālā aizdevuma summa komersantam ir 5 000 000</w:t>
      </w:r>
      <w:r w:rsidR="00000000" w:rsidRPr="00000000" w:rsidDel="00000000">
        <w:rPr>
          <w:i w:val="1"/>
          <w:rtl w:val="0"/>
        </w:rPr>
        <w:t xml:space="preserve"> euro.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Paralēlā aizdevuma minimālā summa komersantam ir 50 000 </w:t>
      </w:r>
      <w:r w:rsidR="00000000" w:rsidRPr="00000000" w:rsidDel="00000000">
        <w:rPr>
          <w:i w:val="1"/>
          <w:rtl w:val="0"/>
        </w:rPr>
        <w:t xml:space="preserve">euro</w:t>
      </w:r>
      <w:r w:rsidR="00000000" w:rsidRPr="00000000" w:rsidDel="00000000">
        <w:rPr>
          <w:rtl w:val="0"/>
        </w:rPr>
        <w:t xml:space="preserve">, maksimālā summa – 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Sabiedrība "Altum" piešķirtā aizdevuma vai paralēlā aizdevuma termiņu nosaka, ņemot vērā komersanta nozares specifiku, ekonomisko ciklu, aizdevuma izmantošanas mērķi un iegādājamo aktīvu lietderīgo kalpošanas laiku un amortizācijas termiņu. Sabiedrības "Altum" aizdevuma vai paralēlā aizdevuma, t. sk. tā pagarinājuma (ja attiecināms), termiņš nepārsniedz 20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Sabiedrības "Altum" aizdevuma vai paralēlā aizdevuma termiņa pagarinājums ir iespējams, nepārsniedzot šo noteikumu </w:t>
      </w:r>
      <w:r w:rsidR="00000000" w:rsidRPr="00000000" w:rsidDel="00000000">
        <w:rPr>
          <w:rtl w:val="0"/>
        </w:rPr>
        <w:t xml:space="preserve">36. </w:t>
      </w:r>
      <w:r w:rsidR="00000000" w:rsidRPr="00000000" w:rsidDel="00000000">
        <w:rPr>
          <w:rtl w:val="0"/>
        </w:rPr>
        <w:t xml:space="preserve">punktā</w:t>
      </w:r>
      <w:r w:rsidR="00000000" w:rsidRPr="00000000" w:rsidDel="00000000">
        <w:rPr>
          <w:rtl w:val="0"/>
        </w:rPr>
        <w:t xml:space="preserve"> noteikto maksimālo aizdevuma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atbalstu sākotnēji sniedz saskaņā ar šo noteikumu </w:t>
      </w:r>
      <w:r w:rsidR="00000000" w:rsidRPr="00000000" w:rsidDel="00000000">
        <w:rPr>
          <w:rtl w:val="0"/>
        </w:rPr>
        <w:t xml:space="preserve">30. </w:t>
      </w:r>
      <w:r w:rsidR="00000000" w:rsidRPr="00000000" w:rsidDel="00000000">
        <w:rPr>
          <w:rtl w:val="0"/>
        </w:rPr>
        <w:t xml:space="preserve">punktu</w:t>
      </w:r>
      <w:r w:rsidR="00000000" w:rsidRPr="00000000" w:rsidDel="00000000">
        <w:rPr>
          <w:rtl w:val="0"/>
        </w:rPr>
        <w:t xml:space="preserve"> un šis termiņa pagarinājums nerada sākotnēji piešķirtā valsts atbalsta summas un intensitātes pārsniegumu, nodrošinot Komisijas regulas Nr. 651/2014 5. pantā vai Komisijas regulas Nr. 1407/2013 4. pantā noteiktos atbalsta pārredzamības nosacījumus, tas ir, netiek piešķirts jauns atbalsts;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jauns atbalsts, ko sākotnēji sniedz saskaņā ar Komisijas regulu Nr. 1407/2013, ja atbalstu arī sākotnēji sniedz saskaņā ar šo regulu. Ja komersants atbilst Komisijas regulas Nr. 1407/2013 valsts atbalsta saņemšanas prasībām, atbalstu piešķir brīdī, kad sabiedrība "Altum" pieņem jaunu lēmumu, kurā ir noteikts atbalsta maksimālais apmērs.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Garantijas termiņš nepārsniedz 18 mēnešus.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Sabiedrība "Altum" var pagarināt garantijas termiņu, nepārsniedzot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minēto termiņu, ja cits finansētājs komersanta vārdā iesniedz sabiedrībā "Altum" attiecīgo pieteikumu. Ja tiek pagarināts iepriekš izsniegtas sabiedrības "Altum" garantijas termiņš, sabiedrība "Altum" no jauna izvērtē un pārbauda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Sabiedrības "Altum" aizdevuma vai paralēlā aizdevuma pamatsummas atmaksu komersants uzsāk veikt ne vēlāk kā astoņu mēnešu laikā pēc projektā plānoto pasākumu īstenošanas, ja nav saņemts šo noteikumu </w:t>
      </w:r>
      <w:r w:rsidR="00000000" w:rsidRPr="00000000" w:rsidDel="00000000">
        <w:rPr>
          <w:rtl w:val="0"/>
        </w:rPr>
        <w:t xml:space="preserve">97.2. </w:t>
      </w:r>
      <w:r w:rsidR="00000000" w:rsidRPr="00000000" w:rsidDel="00000000">
        <w:rPr>
          <w:rtl w:val="0"/>
        </w:rPr>
        <w:t xml:space="preserve">apakšpunktā</w:t>
      </w:r>
      <w:r w:rsidR="00000000" w:rsidRPr="00000000" w:rsidDel="00000000">
        <w:rPr>
          <w:rtl w:val="0"/>
        </w:rPr>
        <w:t xml:space="preserve"> noteiktais pārskats vai ne vēlāk kā 16 mēnešu laikā pēc projektā plānoto pasākumu īstenošanas, ja nav saņemts šo noteikumu </w:t>
      </w:r>
      <w:r w:rsidR="00000000" w:rsidRPr="00000000" w:rsidDel="00000000">
        <w:rPr>
          <w:rtl w:val="0"/>
        </w:rPr>
        <w:t xml:space="preserve">97.3. </w:t>
      </w:r>
      <w:r w:rsidR="00000000" w:rsidRPr="00000000" w:rsidDel="00000000">
        <w:rPr>
          <w:rtl w:val="0"/>
        </w:rPr>
        <w:t xml:space="preserve">apakšpunktā</w:t>
      </w:r>
      <w:r w:rsidR="00000000" w:rsidRPr="00000000" w:rsidDel="00000000">
        <w:rPr>
          <w:rtl w:val="0"/>
        </w:rPr>
        <w:t xml:space="preserve"> noteiktais pārskats vai pārskatos sniegtā informācija liecina par rādītāju nesasniegšanu. Komersanta nomaksāto sabiedrības "Altum" aizdevuma vai paralēlā aizdevuma pamatsummas daļu līdz brīdim, kad saņemts šo noteikumu </w:t>
      </w:r>
      <w:r w:rsidR="00000000" w:rsidRPr="00000000" w:rsidDel="00000000">
        <w:rPr>
          <w:rtl w:val="0"/>
        </w:rPr>
        <w:t xml:space="preserve">97.2.</w:t>
      </w:r>
      <w:r w:rsidR="00000000" w:rsidRPr="00000000" w:rsidDel="00000000">
        <w:rPr>
          <w:rtl w:val="0"/>
        </w:rPr>
        <w:t xml:space="preserve"> vai </w:t>
      </w:r>
      <w:r w:rsidR="00000000" w:rsidRPr="00000000" w:rsidDel="00000000">
        <w:rPr>
          <w:rtl w:val="0"/>
        </w:rPr>
        <w:t xml:space="preserve">97.3. </w:t>
      </w:r>
      <w:r w:rsidR="00000000" w:rsidRPr="00000000" w:rsidDel="00000000">
        <w:rPr>
          <w:rtl w:val="0"/>
        </w:rPr>
        <w:t xml:space="preserve">apakšpunktā</w:t>
      </w:r>
      <w:r w:rsidR="00000000" w:rsidRPr="00000000" w:rsidDel="00000000">
        <w:rPr>
          <w:rtl w:val="0"/>
        </w:rPr>
        <w:t xml:space="preserve"> noteiktais pārskats, komersantam neatgriež, un par šo summu tiek samazināta projektam pieejamā kapitāla atlaide.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Sabiedrība "Altum" pieņem lēmumu par aizdevuma vai paralēlā aizdevuma piešķiršanu, izvērtējot šo noteikumu </w:t>
      </w:r>
      <w:r w:rsidR="00000000" w:rsidRPr="00000000" w:rsidDel="00000000">
        <w:rPr>
          <w:rtl w:val="0"/>
        </w:rPr>
        <w:t xml:space="preserve">93. </w:t>
      </w:r>
      <w:r w:rsidR="00000000" w:rsidRPr="00000000" w:rsidDel="00000000">
        <w:rPr>
          <w:rtl w:val="0"/>
        </w:rPr>
        <w:t xml:space="preserve">punktā</w:t>
      </w:r>
      <w:r w:rsidR="00000000" w:rsidRPr="00000000" w:rsidDel="00000000">
        <w:rPr>
          <w:rtl w:val="0"/>
        </w:rPr>
        <w:t xml:space="preserve"> minēto dokumentu atbilstību šajos noteikumos noteiktajām prasībām.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Sabiedrība "Altum" finansē tikai tādas darbības, kuras ir atzinusi par ekonomiski dzīvotspējīgām, tai skaitā izvērtē komersanta investīciju projekta ilgtspēju, projekta īstenošanai nepieciešamo līdzfinansējumu, nodrošinājuma pietiekamību, komersanta esošo un nākotnes finanšu situāciju, zināšanu un pieredzes atbilstību projektā paredzēto darbību veiksmīgai īstenošanai, kā arī analizē identificētos uzņēmējdarbības riskus un citus faktorus komersanta aizdevuma kvalitātes noteikšanai.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Komersantam atbalstu piešķir brīdī, kad sabiedrība "Altum" pieņem lēmumu par aizdevuma vai paralēlā aizdevuma, vai garantijas piešķiršanu, kurā ir noteikts atbalsta maksimālais apjoms, atbalsta intensitāte un maksimālā pieejamā kapitāla atlaide. Atbalstu piešķir, ja komersants atbilst šo noteikumu </w:t>
      </w:r>
      <w:r w:rsidR="00000000" w:rsidRPr="00000000" w:rsidDel="00000000">
        <w:rPr>
          <w:rtl w:val="0"/>
        </w:rPr>
        <w:t xml:space="preserve">30. </w:t>
      </w:r>
      <w:r w:rsidR="00000000" w:rsidRPr="00000000" w:rsidDel="00000000">
        <w:rPr>
          <w:rtl w:val="0"/>
        </w:rPr>
        <w:t xml:space="preserve">vai</w:t>
      </w:r>
      <w:r w:rsidR="00000000" w:rsidRPr="00000000" w:rsidDel="00000000">
        <w:rPr>
          <w:rtl w:val="0"/>
        </w:rPr>
        <w:t xml:space="preserve">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minētā valsts atbalsta saņemšanas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Sabiedrībai "Altum" ir tiesības bez maksas pieprasīt un saņemt tiešu pieeju datiem valsts informācijas sistēmās, datubāzēs un reģistros tādā apjomā, kāds nepieciešams atbalsta programmas īstenošanai un atbalsta sniegšanai komersantam atbilstoši šiem noteikumiem.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Sabiedrība "Altum" kapitāla atlaidi piemēro, pamatojoties uz šo noteikumu </w:t>
      </w:r>
      <w:r w:rsidR="00000000" w:rsidRPr="00000000" w:rsidDel="00000000">
        <w:rPr>
          <w:rtl w:val="0"/>
        </w:rPr>
        <w:t xml:space="preserve">97.2.</w:t>
      </w:r>
      <w:r w:rsidR="00000000" w:rsidRPr="00000000" w:rsidDel="00000000">
        <w:rPr>
          <w:shd w:fill="#ffffff" w:val="clear"/>
          <w:rtl w:val="0"/>
        </w:rPr>
        <w:t xml:space="preserve">, </w:t>
      </w:r>
      <w:r w:rsidR="00000000" w:rsidRPr="00000000" w:rsidDel="00000000">
        <w:rPr>
          <w:rtl w:val="0"/>
        </w:rPr>
        <w:t xml:space="preserve">97.3.</w:t>
      </w:r>
      <w:r w:rsidR="00000000" w:rsidRPr="00000000" w:rsidDel="00000000">
        <w:rPr>
          <w:rtl w:val="0"/>
        </w:rPr>
        <w:t xml:space="preserve"> vai </w:t>
      </w:r>
      <w:r w:rsidR="00000000" w:rsidRPr="00000000" w:rsidDel="00000000">
        <w:rPr>
          <w:rtl w:val="0"/>
        </w:rPr>
        <w:t xml:space="preserve">98.2. </w:t>
      </w:r>
      <w:r w:rsidR="00000000" w:rsidRPr="00000000" w:rsidDel="00000000">
        <w:rPr>
          <w:rtl w:val="0"/>
        </w:rPr>
        <w:t xml:space="preserve">apakšpunktā</w:t>
      </w:r>
      <w:r w:rsidR="00000000" w:rsidRPr="00000000" w:rsidDel="00000000">
        <w:rPr>
          <w:rtl w:val="0"/>
        </w:rPr>
        <w:t xml:space="preserve"> minētā pārskata izvērtēšanas rezultātiem.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Paralēlā aizdevuma procentu likmi pielīdzina cita finansētāja kredīta likmei. Ja mainīgās likmes noteikšanas, pārskatīšanas vai grozīšanas brīdī EURIBOR ir negatīvs, tad EURIBOR tiek piemērota nulles vērtība. Sabiedrība "Altum" var piemērot augstāku gada procentu likmes fiksētās daļas likmi nekā cita finansētāja aizdevumam vai finanšu līzingam pievienotās gada procentu likmes fiksētās daļas likmi, lai ievērotu šo noteikumu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76. </w:t>
      </w:r>
      <w:r w:rsidR="00000000" w:rsidRPr="00000000" w:rsidDel="00000000">
        <w:rPr>
          <w:rtl w:val="0"/>
        </w:rPr>
        <w:t xml:space="preserve">punktā</w:t>
      </w:r>
      <w:r w:rsidR="00000000" w:rsidRPr="00000000" w:rsidDel="00000000">
        <w:rPr>
          <w:rtl w:val="0"/>
        </w:rPr>
        <w:t xml:space="preserve"> noteikto maksimāli pieļaujamo atbalsta intensitāti, ja atbalsts tiek piešķirts saskaņā ar Komisijas regulas Nr. 651/2014 38. vai 41. pantu, vai šo noteikumu </w:t>
      </w:r>
      <w:r w:rsidR="00000000" w:rsidRPr="00000000" w:rsidDel="00000000">
        <w:rPr>
          <w:rtl w:val="0"/>
        </w:rPr>
        <w:t xml:space="preserve">32.6. </w:t>
      </w:r>
      <w:r w:rsidR="00000000" w:rsidRPr="00000000" w:rsidDel="00000000">
        <w:rPr>
          <w:rtl w:val="0"/>
        </w:rPr>
        <w:t xml:space="preserve">apakšpunktā</w:t>
      </w:r>
      <w:r w:rsidR="00000000" w:rsidRPr="00000000" w:rsidDel="00000000">
        <w:rPr>
          <w:rtl w:val="0"/>
        </w:rPr>
        <w:t xml:space="preserve"> minēto apmēru, ja atbalstu piešķir saskaņā ar Komisijas regulu Nr. 1407/2013.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Kapitāla atlaide, kuru piešķir aizdevuma vai sabiedrības "Altum" paralēlā aizdevuma pamatsummas pilnīgam vai daļējam samazinājumam, vienam komersantam ir līdz 30 % no projekta kopējām izmaksām, bet ne vairāk kā 1 500 000 </w:t>
      </w:r>
      <w:r w:rsidR="00000000" w:rsidRPr="00000000" w:rsidDel="00000000">
        <w:rPr>
          <w:i w:val="1"/>
          <w:rtl w:val="0"/>
        </w:rPr>
        <w:t xml:space="preserve">euro</w:t>
      </w:r>
      <w:r w:rsidR="00000000" w:rsidRPr="00000000" w:rsidDel="00000000">
        <w:rPr>
          <w:rtl w:val="0"/>
        </w:rPr>
        <w:t xml:space="preserve">, nepārsniedzot šajos noteikumos noteikto pieļaujamo atbalsta intensitāti vai komersantam pieejamo de minimis limita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Kapitāla atlaide, kuru piešķir vienam komersantam projekta ietvaros visu bezemisijas transportlīdzekļu iegādei cita finansētāja līzinga pamatsummas pilnīgam vai daļējam samazinājumam, ir līdz 30 % no projekta attiecināmajām izmaksām, bet ne vairāk kā 180 000 </w:t>
      </w:r>
      <w:r w:rsidR="00000000" w:rsidRPr="00000000" w:rsidDel="00000000">
        <w:rPr>
          <w:i w:val="1"/>
          <w:rtl w:val="0"/>
        </w:rPr>
        <w:t xml:space="preserve">euro</w:t>
      </w:r>
      <w:r w:rsidR="00000000" w:rsidRPr="00000000" w:rsidDel="00000000">
        <w:rPr>
          <w:rtl w:val="0"/>
        </w:rPr>
        <w:t xml:space="preserve">, nepārsniedzot komersantam pieejamo </w:t>
      </w:r>
      <w:r w:rsidR="00000000" w:rsidRPr="00000000" w:rsidDel="00000000">
        <w:rPr>
          <w:i w:val="1"/>
          <w:rtl w:val="0"/>
        </w:rPr>
        <w:t xml:space="preserve">de minimis</w:t>
      </w:r>
      <w:r w:rsidR="00000000" w:rsidRPr="00000000" w:rsidDel="00000000">
        <w:rPr>
          <w:rtl w:val="0"/>
        </w:rPr>
        <w:t xml:space="preserve"> limita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Komersants projekta īstenošanas laikā nodrošina informācijas un publicitātes pasākumus saskaņā ar Eiropas Parlamenta un Padomes 2021. gada 12. februāra Regulas Nr. 2021/241, ar ko izveido Atveseļošanas un noturības mehānismu, 34. pantu un Eiropas Komisijas un Latvijas Republikas Atveseļošanas un noturības mehānisma finansēšanas nolīguma 10. pantu, kā arī atbilstoši publicitātes prasībām, kas noteiktas aizdevuma līgumā ar sabiedrību "Altum".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saņemtu atbalstu saskaņā ar Komisijas regulas Nr. 651/2014 38. vai 41. pantu, komersants ņem vērā, ka sniegtajam atbalstam ir stimulējoša ietekme atbilstoši Komisijas regulas Nr. 651/2014  6. panta 2. punktā minētajām pazīmēm: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89.1. </w:t>
      </w:r>
      <w:r w:rsidR="00000000" w:rsidRPr="00000000" w:rsidDel="00000000">
        <w:rPr>
          <w:rtl w:val="0"/>
        </w:rPr>
        <w:t xml:space="preserve">apakšpunktā</w:t>
      </w:r>
      <w:r w:rsidR="00000000" w:rsidRPr="00000000" w:rsidDel="00000000">
        <w:rPr>
          <w:rtl w:val="0"/>
        </w:rPr>
        <w:t xml:space="preserve"> minētais pieteikums dalībai atbalsta programmā atbilst Komisijas regulas Nr. 651/2014 6. panta 2. punktā ietvertajām prasībām par pieteikumā iekļaujamo informāciju un tas ir iesniegts pirms darbu uzsākšanas projektā. Ja komersants darbus projektā uzsācis pirms pieteikuma dalībai atbalsta programmā iesniegšanas sabiedrībā "Altum", visas ar projektu saistītās izmaksas nav attiecināmas finansēšanai no Atveseļošanas fonda finansējuma;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 vienām un tām pašām projekta attiecināmajām izmaksām tiek sniegts atbalsts vairāku valsts atbalsta programmu ietvaros, komersants darbus projektā var uzsākt tikai pēc tam, kad visās valsts iestādēs, kas sniedz atbalstu, kurās šim pašam projektam komersants ir pieteicies vai plāno pieteikties, ir saņemts projekta iesniegums par projekta īstenošanu, kurā sniegta visa informācija par plānoto un piešķirto atbalstu tam pašam projektam (tai skaitā par tām pašām attiecināmajām izmaksām), norādot atbalsta piešķiršanas datumu (tai skaitā plānoto atbalsta piešķiršanas datumu), atbalsta sniedzēju, atbalsta pasākumu un plānoto vai piešķirto atbalsta summu.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Atbalsts energoefektivitātes paaugstināšanai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Atbalstu (aizdevumu vai sabiedrības "Altum" paralēlo aizdevumu un kapitāla atlaidi, kuru piešķir aizdevuma vai sabiedrības "Altum" paralēlā aizdevuma pamatsummas pilnīgam vai daļējam samazinājumam) šo noteikumu </w:t>
      </w:r>
      <w:r w:rsidR="00000000" w:rsidRPr="00000000" w:rsidDel="00000000">
        <w:rPr>
          <w:rtl w:val="0"/>
        </w:rPr>
        <w:t xml:space="preserve">53.</w:t>
      </w:r>
      <w:r w:rsidR="00000000" w:rsidRPr="00000000" w:rsidDel="00000000">
        <w:rPr>
          <w:rtl w:val="0"/>
        </w:rPr>
        <w:t xml:space="preserve"> vai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noteikto izmaksu segšanai sniedz saskaņā ar Komisijas regulu Nr. 1407/2013 vai ar Komisijas regulas Nr. 651/2014 38. 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Atbalstu, kas sniegts saskaņā ar Komisijas regulas Nr. 651/2014 38. pantu, nepiešķir ieguldījumiem, kas norādīti Komisijas regulas Nr. 651/2014 38. panta 2. 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Atbalstu, kas sniegts saskaņā ar Komisijas regulas Nr. 651/2014 38. pantu, izmanto šādām papildu ieguldījumu izmaksām, un tās iekļauj projekta attiecināmajās izmaksās, ja tās nepieciešamas, lai sasniegtu augstāku energoefektivitātes līmeni, un veido projekta ietvaros radīto pamatlīdzekļu vērtību: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nedzīvojamās ēkas un noliktavas norobežojošajās konstrukcijās;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nedzīvojamās ēkas, noliktavas un ražošanas teritorijas inženiersistēmu atjaunošana, pārbūve vai izveide, tai skaitā pieslēguma izveidošana centralizētajai siltumapgādes sistēmai un siltummezgla izveide;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energoefektīvāku ražošanas iekārtu un ražošanas procesus nodrošinošo blakusprocesu iekārtu iegāde un uzstādīšana, ja aizstāj esošās ražošanas iekārtas un ražošanas procesus nodrošinošo blakusprocesu iekārtas;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sekundāro energoresursu atgūšana no ražošanas tehnoloģiskiem procesiem;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energoefektīva apgaismojuma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iekšējo un ārējo individuālo un lokālo siltumtīklu un aukstumapgādes sistēmu pārbūve;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autoruzraudzība un būvuzraudzība;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būvlaukuma teritorijas sakārtošana;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citi pasākumi, ja tie ir nepieciešami energoefektivitātes paaugstināšanai, vienlaikus ar vienu vai vairākiem šo noteikumu </w:t>
      </w:r>
      <w:r w:rsidR="00000000" w:rsidRPr="00000000" w:rsidDel="00000000">
        <w:rPr>
          <w:rtl w:val="0"/>
        </w:rPr>
        <w:t xml:space="preserve">53.1.</w:t>
      </w:r>
      <w:r w:rsidR="00000000" w:rsidRPr="00000000" w:rsidDel="00000000">
        <w:rPr>
          <w:rtl w:val="0"/>
        </w:rPr>
        <w:t xml:space="preserve">, </w:t>
      </w:r>
      <w:r w:rsidR="00000000" w:rsidRPr="00000000" w:rsidDel="00000000">
        <w:rPr>
          <w:rtl w:val="0"/>
        </w:rPr>
        <w:t xml:space="preserve">53.2.</w:t>
      </w:r>
      <w:r w:rsidR="00000000" w:rsidRPr="00000000" w:rsidDel="00000000">
        <w:rPr>
          <w:rtl w:val="0"/>
        </w:rPr>
        <w:t xml:space="preserve">, </w:t>
      </w:r>
      <w:r w:rsidR="00000000" w:rsidRPr="00000000" w:rsidDel="00000000">
        <w:rPr>
          <w:rtl w:val="0"/>
        </w:rPr>
        <w:t xml:space="preserve">53.3.</w:t>
      </w:r>
      <w:r w:rsidR="00000000" w:rsidRPr="00000000" w:rsidDel="00000000">
        <w:rPr>
          <w:rtl w:val="0"/>
        </w:rPr>
        <w:t xml:space="preserve">, </w:t>
      </w:r>
      <w:r w:rsidR="00000000" w:rsidRPr="00000000" w:rsidDel="00000000">
        <w:rPr>
          <w:rtl w:val="0"/>
        </w:rPr>
        <w:t xml:space="preserve">53.4.</w:t>
      </w:r>
      <w:r w:rsidR="00000000" w:rsidRPr="00000000" w:rsidDel="00000000">
        <w:rPr>
          <w:rtl w:val="0"/>
        </w:rPr>
        <w:t xml:space="preserve">, </w:t>
      </w:r>
      <w:r w:rsidR="00000000" w:rsidRPr="00000000" w:rsidDel="00000000">
        <w:rPr>
          <w:rtl w:val="0"/>
        </w:rPr>
        <w:t xml:space="preserve">53.5.</w:t>
      </w:r>
      <w:r w:rsidR="00000000" w:rsidRPr="00000000" w:rsidDel="00000000">
        <w:rPr>
          <w:rtl w:val="0"/>
        </w:rPr>
        <w:t xml:space="preserve"> un </w:t>
      </w:r>
      <w:r w:rsidR="00000000" w:rsidRPr="00000000" w:rsidDel="00000000">
        <w:rPr>
          <w:rtl w:val="0"/>
        </w:rPr>
        <w:t xml:space="preserve">53.6. </w:t>
      </w:r>
      <w:r w:rsidR="00000000" w:rsidRPr="00000000" w:rsidDel="00000000">
        <w:rPr>
          <w:rtl w:val="0"/>
        </w:rPr>
        <w:t xml:space="preserve">apakšpunktā</w:t>
      </w:r>
      <w:r w:rsidR="00000000" w:rsidRPr="00000000" w:rsidDel="00000000">
        <w:rPr>
          <w:rtl w:val="0"/>
        </w:rPr>
        <w:t xml:space="preserve"> minētajiem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Atbalstu, kas sniegts saskaņā ar Komisijas regulu Nr. 1407/2013, izmanto šādām izmaksām, un tās iekļauj projekta attiecināmajās izmaksās un veido projekta ietvaros radīto pamatlīdzekļu vērtību: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nedzīvojamās ēkas un noliktavas norobežojošajās konstrukcijās;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nedzīvojamās ēkas, noliktavas un ražošanas teritorijas inženiersistēmu atjaunošana, pārbūve vai izveide, tai skaitā pieslēguma izveidošana centralizētajai siltumapgādes sistēmai un siltummezgla izveide;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energoefektīvāku ražošanas iekārtu un ražošanas procesus nodrošinošo blakusprocesu iekārtu iegāde un uzstādīšana, ja aizstāj esošās ražošanas iekārtas un ražošanas procesus nodrošinošo blakusprocesu iekārtas;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sekundāro energoresursu atgūšana no ražošanas tehnoloģiskiem procesiem;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energoefektīva apgaismojuma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iekšējo un ārējo individuālo un lokālo siltumtīklu un aukstumapgādes sistēmu pārbūve;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autoruzraudzība un būvuzraudzība;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būvlaukuma teritorijas sakārtošana;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citi pasākumi, ja tie ir nepieciešami energoefektivitātes paaugstināšanai, vienlaikus ar vienu vai vairākiem šo noteikumu </w:t>
      </w:r>
      <w:r w:rsidR="00000000" w:rsidRPr="00000000" w:rsidDel="00000000">
        <w:rPr>
          <w:rtl w:val="0"/>
        </w:rPr>
        <w:t xml:space="preserve">54.1.</w:t>
      </w:r>
      <w:r w:rsidR="00000000" w:rsidRPr="00000000" w:rsidDel="00000000">
        <w:rPr>
          <w:rtl w:val="0"/>
        </w:rPr>
        <w:t xml:space="preserve">, </w:t>
      </w:r>
      <w:r w:rsidR="00000000" w:rsidRPr="00000000" w:rsidDel="00000000">
        <w:rPr>
          <w:rtl w:val="0"/>
        </w:rPr>
        <w:t xml:space="preserve">54.2.</w:t>
      </w:r>
      <w:r w:rsidR="00000000" w:rsidRPr="00000000" w:rsidDel="00000000">
        <w:rPr>
          <w:rtl w:val="0"/>
        </w:rPr>
        <w:t xml:space="preserve">, </w:t>
      </w:r>
      <w:r w:rsidR="00000000" w:rsidRPr="00000000" w:rsidDel="00000000">
        <w:rPr>
          <w:rtl w:val="0"/>
        </w:rPr>
        <w:t xml:space="preserve">54.3.</w:t>
      </w:r>
      <w:r w:rsidR="00000000" w:rsidRPr="00000000" w:rsidDel="00000000">
        <w:rPr>
          <w:rtl w:val="0"/>
        </w:rPr>
        <w:t xml:space="preserve">, </w:t>
      </w:r>
      <w:r w:rsidR="00000000" w:rsidRPr="00000000" w:rsidDel="00000000">
        <w:rPr>
          <w:rtl w:val="0"/>
        </w:rPr>
        <w:t xml:space="preserve">54.4.</w:t>
      </w:r>
      <w:r w:rsidR="00000000" w:rsidRPr="00000000" w:rsidDel="00000000">
        <w:rPr>
          <w:rtl w:val="0"/>
        </w:rPr>
        <w:t xml:space="preserve">, </w:t>
      </w:r>
      <w:r w:rsidR="00000000" w:rsidRPr="00000000" w:rsidDel="00000000">
        <w:rPr>
          <w:rtl w:val="0"/>
        </w:rPr>
        <w:t xml:space="preserve">54.5.</w:t>
      </w:r>
      <w:r w:rsidR="00000000" w:rsidRPr="00000000" w:rsidDel="00000000">
        <w:rPr>
          <w:rtl w:val="0"/>
        </w:rPr>
        <w:t xml:space="preserve"> un </w:t>
      </w:r>
      <w:r w:rsidR="00000000" w:rsidRPr="00000000" w:rsidDel="00000000">
        <w:rPr>
          <w:rtl w:val="0"/>
        </w:rPr>
        <w:t xml:space="preserve">54.6. </w:t>
      </w:r>
      <w:r w:rsidR="00000000" w:rsidRPr="00000000" w:rsidDel="00000000">
        <w:rPr>
          <w:rtl w:val="0"/>
        </w:rPr>
        <w:t xml:space="preserve">apakšpunktā</w:t>
      </w:r>
      <w:r w:rsidR="00000000" w:rsidRPr="00000000" w:rsidDel="00000000">
        <w:rPr>
          <w:rtl w:val="0"/>
        </w:rPr>
        <w:t xml:space="preserve"> minētajiem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Atbalstu neizmanto šādām izmaksām un tās neiekļauj projekta attiecināmajās izmaksās, un nenorāda projekta kopējās izmaksās: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energosertifikāta, energoaudita, pārskata par projekta energoresursu ietaupījuma aprēķinu sagatavošanas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un ražošanas procesus nodrošinošo blakusprocesu iekārtu iegādes izmaksas, ja iekārtas neaizstāj esošās ražošanas iekārtas un ražošanas procesus nodrošinošo blakusprocesu iekārtas;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labiekārtošanas un apzaļumošanas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jebkāda veida pārvietojamās tehnikas un transportlīdzekļu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pamatojoties uz noslēgtu darba līgumu;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izmaksas, kas nav tieši saistītas ar projekta ietvaros veiktajām darbībām, nav samērīgas, pamatotas ar izdevumus apliecinošiem dokumentiem un nav ievēroti saimnieciskuma, lietderības un efektivitātes principi;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fosilos energoresursus izmantojošas iekārtas uzstādīšanu, modernizāciju vai nomaiņu pret citu fosilos energoresursus izmantojošu iekārtu.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Atbalstu neizmanto šādām izmaksām un tās neiekļauj projekta attiecināmajās izmaksās, bet norāda projekta kopējās izmaksās: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nodokļa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atbilstoši Komisijas regulas Nr. 651/2014 38. panta 3. punkta "c" apakšpunktam nav papildu ieguldījumu izmaksas, lai sasniegtu augstāku energoefektivitātes līmeni, ja atbalsts sniegts saskaņā ar Komisijas regulas Nr. 651/2014 38. 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Attiecināmajām izmaksām, kuras atbilst Komisijas regulas Nr. 651/2014 38. panta 3. punkta "a" un "c" apakšpunktam, kopējā atbalsta intensitāte nepārsniedz: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 lielajam komersantam;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55 % vidējam komersantam;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65 % sīkajam (mikro) un mazajam komersantam.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noteiktajām attiecināmajām izmaksām kopējais </w:t>
      </w:r>
      <w:r w:rsidR="00000000" w:rsidRPr="00000000" w:rsidDel="00000000">
        <w:rPr>
          <w:i w:val="1"/>
          <w:rtl w:val="0"/>
        </w:rPr>
        <w:t xml:space="preserve">de minimis</w:t>
      </w:r>
      <w:r w:rsidR="00000000" w:rsidRPr="00000000" w:rsidDel="00000000">
        <w:rPr>
          <w:rtl w:val="0"/>
        </w:rPr>
        <w:t xml:space="preserve"> atbalsts nepārsniedz šo noteikumu </w:t>
      </w:r>
      <w:r w:rsidR="00000000" w:rsidRPr="00000000" w:rsidDel="00000000">
        <w:rPr>
          <w:rtl w:val="0"/>
        </w:rPr>
        <w:t xml:space="preserve">32.6. </w:t>
      </w:r>
      <w:r w:rsidR="00000000" w:rsidRPr="00000000" w:rsidDel="00000000">
        <w:rPr>
          <w:rtl w:val="0"/>
        </w:rPr>
        <w:t xml:space="preserve">apakšpunktā</w:t>
      </w:r>
      <w:r w:rsidR="00000000" w:rsidRPr="00000000" w:rsidDel="00000000">
        <w:rPr>
          <w:rtl w:val="0"/>
        </w:rPr>
        <w:t xml:space="preserve"> noteikto apjomu.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komersantam ir īpašuma ilgtermiņa nomas vai lietojuma tiesības vai apbūves tiesība uz nekustamo īpašumu, kurā tiks veiktas projektā paredzētās darbības, tad īpašuma nomas, lietojuma tiesības vai apbūves tiesību nostiprina zemesgrāmatā līdz pirmā pieprasījuma naudas līdzekļu izsniegšanai sabiedrībā "Altum".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Atbalstu piešķir, ja komersantam ir īpašumtiesības uz iekārtām, kuras projekta ietvaros plānots aizvietot ar energoefektīvākām.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Īstenojot projektu, komersants nodrošina, ka pēc vienu vai vairāku šo noteikumu </w:t>
      </w:r>
      <w:r w:rsidR="00000000" w:rsidRPr="00000000" w:rsidDel="00000000">
        <w:rPr>
          <w:rtl w:val="0"/>
        </w:rPr>
        <w:t xml:space="preserve">53.</w:t>
      </w:r>
      <w:r w:rsidR="00000000" w:rsidRPr="00000000" w:rsidDel="00000000">
        <w:rPr>
          <w:rtl w:val="0"/>
        </w:rPr>
        <w:t xml:space="preserve"> vai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minēto pasākumu īstenošanas: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sasniegts primārās enerģijas ietaupījums vismaz 30 %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sasniegti rādītāji atbilstoši komersanta norādītajai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specifiskā kritērija energoefektivitātes paaugstināšanas pasākumiem vērtībai;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veikta objektā saražotā un patērētā elektroenerģijas un siltumenerģijas apjoma precīza datu uzskaite.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Atbalsts atjaunojamo energoresursu tehnoloģiju ieviešanai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Atbalstu (aizdevumu vai sabiedrības "Altum" paralēlo aizdevumu un kapitāla atlaidi, kuru piešķir aizdevuma vai sabiedrības "Altum" paralēlā aizdevuma pamatsummas pilnīgam vai daļējam samazinājumam) šo noteikumu </w:t>
      </w:r>
      <w:r w:rsidR="00000000" w:rsidRPr="00000000" w:rsidDel="00000000">
        <w:rPr>
          <w:rtl w:val="0"/>
        </w:rPr>
        <w:t xml:space="preserve">65.</w:t>
      </w:r>
      <w:r w:rsidR="00000000" w:rsidRPr="00000000" w:rsidDel="00000000">
        <w:rPr>
          <w:rtl w:val="0"/>
        </w:rPr>
        <w:t xml:space="preserve"> vai </w:t>
      </w:r>
      <w:r w:rsidR="00000000" w:rsidRPr="00000000" w:rsidDel="00000000">
        <w:rPr>
          <w:rtl w:val="0"/>
        </w:rPr>
        <w:t xml:space="preserve">66. </w:t>
      </w:r>
      <w:r w:rsidR="00000000" w:rsidRPr="00000000" w:rsidDel="00000000">
        <w:rPr>
          <w:rtl w:val="0"/>
        </w:rPr>
        <w:t xml:space="preserve">punktā</w:t>
      </w:r>
      <w:r w:rsidR="00000000" w:rsidRPr="00000000" w:rsidDel="00000000">
        <w:rPr>
          <w:rtl w:val="0"/>
        </w:rPr>
        <w:t xml:space="preserve"> noteikto izmaksu segšanai sniedz saskaņā ar Komisijas regulu Nr. 1407/2013 vai ar Komisijas regulas Nr. 651/2014 41.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Atbalstu, kas sniegts saskaņā ar Komisijas regulas Nr. 651/2014 41. pantu, nepiešķir ieguldījumiem, kas norādīti Komisijas regulas Nr. 651/2014 41. panta 3. un 4. 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Atbalstu piešķir jaunām iekārtām. Pēc tam, kad sākta iekārtas ekspluatācija, atbalstu nepiešķir un atbalsts ir neatkarīgs no ražošanas apjoma.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Atbalstu, kas sniegts saskaņā ar Komisijas regulas Nr. 651/2014 41. pantu, izmanto šādām papildu ieguldījumu izmaksām, un tās iekļauj projekta attiecināmajās izmaksās, kas komersantam nepieciešamas, lai veicinātu enerģijas ražošanu no atjaunojamiem resursiem: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saules enerģiju izmantojošo elektroenerģiju ražojošo tehnoloģiju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enerģiju izmantojošo elektroenerģiju ražojošo tehnoloģiju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sistēmas pieslēguma ierīkošanas vai pārbūves izmaksas, kas nepieciešamas elektroenerģijas ražošanas iekārtas pieslēgšanai elektroenerģijas sistēmai;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 un uzstādīšana, tai skaitā siltumsūkņu (gaiss, ūdens, zeme) un cietās biomasas tehnoloģiju ieviešana (tai skaitā gaisu piesārņojošo vielu emisiju attīrīšanas iekārtu iegāde un uzstādīšana), ievērojot Komisijas regulas Nr. 651/2014 41. panta 2. un 3. punktā noteiktos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biogāzes tehnoloģiju iegāde un uzstādīšana, kas nodrošina biogāzes iegūšanu no izejvielām, kas ir noteiktas Ministru kabineta 2011. gada 5. jūlija noteikumu Nr. 545 "Noteikumi par biodegvielu un bioloģisko šķidro kurināmo ilgtspējas kritērijiem, to ieviešanas mehānismu un uzraudzības un kontroles kārtību" 10. pielikumā, ja minēto izejvielu īpatsvars kopējā izejvielu apjomā ir vismaz 60 %;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atjaunojamo energoresursu tehnoloģiju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iekārtu uzstādīšanu saistītās būvniecības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Atbalstu, kas sniegts saskaņā ar Komisijas regulu Nr. 1407/2013, izmanto šādām izmaksām, un tās iekļauj projekta attiecināmajās izmaksās, kas komersantam nepieciešamas, lai veicinātu enerģijas ražošanu no atjaunojamiem resursiem: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saules enerģiju izmantojošo elektroenerģiju ražojošo tehnoloģiju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enerģiju izmantojošo elektroenerģiju ražojošo tehnoloģiju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sistēmas pieslēguma ierīkošanas vai pārbūves izmaksas, kas nepieciešamas elektroenerģijas ražošanas iekārtas pieslēgšanai elektroenerģijas sistēmai;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 un uzstādīšana, tai skaitā siltumsūkņu (gaiss, ūdens, zeme) un cietās biomasas tehnoloģiju ieviešana (tai skaitā gaisu piesārņojošo vielu emisiju attīrīšanas iekārtu iegāde un uzstādīšana), ievērojot Komisijas regulas Nr. 651/2014 41. panta 2. un 3. punktā noteiktos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biogāzes tehnoloģiju iegāde un uzstādīšana, kas nodrošina biogāzes iegūšanu no izejvielām, kas ir noteiktas Ministru kabineta 2011. gada 5. jūlija noteikumu Nr. 545 "Noteikumi par biodegvielu un bioloģisko šķidro kurināmo ilgtspējas kritērijiem, to ieviešanas mehānismu un uzraudzības un kontroles kārtību" 10. pielikumā, ja minēto izejvielu īpatsvars kopējā izejvielu apjomā ir vismaz 60 %;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atjaunojamo energoresursu tehnoloģiju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iekārtu uzstādīšanu saistītās būvniecības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projekts tiek realizēts valstspilsētās, komersantam projekta ietvaros atbalsts siltumenerģijas ražošanas avotu iegādei, uzstādīšanai un nomaiņai tiek sniegts atbilstoši turpmāk minētajai prioritārajai kārtībai: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pieslēguma izveidošana centralizētajai siltumapgādes sistēmai un siltummezgla izveide;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neemisiju atjaunojamo energoresursu tehnoloģiju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biomasas apkures katlu uzstādīšana.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 </w:t>
      </w:r>
      <w:r w:rsidR="00000000" w:rsidRPr="00000000" w:rsidDel="00000000">
        <w:rPr>
          <w:rtl w:val="0"/>
        </w:rPr>
        <w:t xml:space="preserve">punktā</w:t>
      </w:r>
      <w:r w:rsidR="00000000" w:rsidRPr="00000000" w:rsidDel="00000000">
        <w:rPr>
          <w:rtl w:val="0"/>
        </w:rPr>
        <w:t xml:space="preserve"> minēto pasākumu īstenošana pieļaujama, ja ir veikts siltumenerģijas ražošanas avotu izmantošanas prioritārās kārtības izvērtējums, kurā ir iekļauts tehnisko iespēju, juridiskais un ekonomiskās pamatotības izvērtējums par izvēlēto risinājumu. Siltumenerģijas ražošanas avotu izmantošanas prioritārās kārtības izvērtējums ir skaidrojošs apraksts, kas tiek iekļauts šo noteikumu </w:t>
      </w:r>
      <w:r w:rsidR="00000000" w:rsidRPr="00000000" w:rsidDel="00000000">
        <w:rPr>
          <w:rtl w:val="0"/>
        </w:rPr>
        <w:t xml:space="preserve">89.2. </w:t>
      </w:r>
      <w:r w:rsidR="00000000" w:rsidRPr="00000000" w:rsidDel="00000000">
        <w:rPr>
          <w:rtl w:val="0"/>
        </w:rPr>
        <w:t xml:space="preserve">apakšpunktā</w:t>
      </w:r>
      <w:r w:rsidR="00000000" w:rsidRPr="00000000" w:rsidDel="00000000">
        <w:rPr>
          <w:rtl w:val="0"/>
        </w:rPr>
        <w:t xml:space="preserve"> noteiktajā projekta energoresursu ietaupījuma aprēķinā.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Kapitāla atlaidi piemēro, ja komersantam ir īpašumtiesības uz iekārtām, kuras projekta ietvaros plānots uzstādīt.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 </w:t>
      </w:r>
      <w:r w:rsidR="00000000" w:rsidRPr="00000000" w:rsidDel="00000000">
        <w:rPr>
          <w:rtl w:val="0"/>
        </w:rPr>
        <w:t xml:space="preserve">punktā</w:t>
      </w:r>
      <w:r w:rsidR="00000000" w:rsidRPr="00000000" w:rsidDel="00000000">
        <w:rPr>
          <w:rtl w:val="0"/>
        </w:rPr>
        <w:t xml:space="preserve"> noteiktās attiecināmās izmaksas ir papildu ieguldījumu izmaksas, kas nepieciešamas, lai veicinātu enerģijas ražošanu no atjaunojamiem resursiem: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izmaksas ieguldījumiem enerģijas ražošanā no atjaunojamiem resursiem var izdalīt no kopējām ieguldījumu izmaksām kā atsevišķu ieguldījumu, attiecināmās izmaksas ir šīs ar atjaunojamo energoresursu enerģiju saistītās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izmaksas ieguldījumiem enerģijas ražošanā no atjaunojamiem resursiem var noteikt, salīdzinot ar līdzīgu, videi mazāk nekaitīgu ieguldījumu, kura īstenošana būtu ticama situācijā bez atbalsta, attiecināmās izmaksas veido starpība starp abu ieguldījumu izmaksām, kas raksturo ar atjaunojamo resursu enerģiju saistītās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Atbalstu neizmanto šādām izmaksām un tās neiekļauj projekta attiecināmajās izmaksās, un nenorāda projekta kopējās izmaksās: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ēku konstrukciju projektēšanas būvspeciālista izvērtējumu par elektroenerģiju ražojošo tehnoloģiju projekta risinājuma radīto slodžu un stiprinājumu ietekmi uz ēkas nesošajām konstrukcijām un jumta konstruktīvo risinājumu;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lietotu iekārtu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labiekārtošanas un apzaļumošanas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jebkāda veida pārvietojamās tehnikas un transportlīdzekļu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nav tieši saistītas ar projekta ietvaros veiktajām darbībām, nav samērīgas, pamatotas ar izdevumus apliecinošiem dokumentiem un nav ievēroti saimnieciskuma, lietderības un efektivitātes principi;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fosilos energoresursus izmantojošas iekārtas uzstādīšanu, modernizāciju vai nomaiņu pret citu fosilos energoresursus izmantojošu iekārtu.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Atbalstu neizmanto šādām izmaksām un tās neiekļauj projekta attiecināmajās izmaksās, bet norāda projekta kopējās izmaksās: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nodokļa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atbilstoši Komisijas regulas Nr. 651/2014 41. panta 6. punkta "b" apakšpunktam nav papildu ieguldījumu izmaksas, lai veicinātu enerģijas ražošanu no atjaunojamiem resursiem, ja atbalsts sniegts saskaņā ar Komisijas regulas Nr. 651/2014 41.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Īstenojot vienu vai vairākus šo noteikumu </w:t>
      </w:r>
      <w:r w:rsidR="00000000" w:rsidRPr="00000000" w:rsidDel="00000000">
        <w:rPr>
          <w:rtl w:val="0"/>
        </w:rPr>
        <w:t xml:space="preserve">65.</w:t>
      </w:r>
      <w:r w:rsidR="00000000" w:rsidRPr="00000000" w:rsidDel="00000000">
        <w:rPr>
          <w:rtl w:val="0"/>
        </w:rPr>
        <w:t xml:space="preserve"> vai </w:t>
      </w:r>
      <w:r w:rsidR="00000000" w:rsidRPr="00000000" w:rsidDel="00000000">
        <w:rPr>
          <w:rtl w:val="0"/>
        </w:rPr>
        <w:t xml:space="preserve">66. </w:t>
      </w:r>
      <w:r w:rsidR="00000000" w:rsidRPr="00000000" w:rsidDel="00000000">
        <w:rPr>
          <w:rtl w:val="0"/>
        </w:rPr>
        <w:t xml:space="preserve">punktā</w:t>
      </w:r>
      <w:r w:rsidR="00000000" w:rsidRPr="00000000" w:rsidDel="00000000">
        <w:rPr>
          <w:rtl w:val="0"/>
        </w:rPr>
        <w:t xml:space="preserve"> noteiktos pasākumus, komersants nodrošina,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sasniegti rādītāji atbilstoši komersanta norādītajai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specifiskā kritērija atjaunojamo energoresursu tehnoloģiju ieviešanai vērtībai;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80 % no saražotās enerģijas tiek izmantota komersanta pašpatēriņam gada griezumā attiecīgajā sistēmas pieslēgumā;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biomasas tehnoloģiju ieviešanas gadījumā projekts atbilst normatīvajos aktos noteiktajiem ilgtspējas un siltumnīcefekta gāzu emisiju ietaupījumu kritērijiem un no biomasas kurināmā ražotās elektroenerģijas kritērijiem, ja biomasas tehnoloģiju kopējā nominālā ievadītā siltumjauda cietajai biomasai ir lielāka par 20 MW, ievērojot Komisijas 2018. gada 19. decembra Īstenošanas regulas (ES) Nr. 2018/2066 par siltumnīcefekta gāzu emisiju monitoringu un ziņošanu saskaņā ar Eiropas Parlamenta un Padomes Direktīvu 2003/87/EK un ar ko groza Komisijas Regulu (ES) Nr. 601/2012, 38. panta 6. punkta nosacījumus, vai biogāzei ir lielāka par 2 MW;</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veikta objektā saražotā un patērētā elektroenerģijas un siltumenerģijas apjoma precīza datu uzskaite.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komersantam ir pieejama informācija par pēdējo 12 mēnešu enerģijas patēriņu, šo noteikumu </w:t>
      </w:r>
      <w:r w:rsidR="00000000" w:rsidRPr="00000000" w:rsidDel="00000000">
        <w:rPr>
          <w:rtl w:val="0"/>
        </w:rPr>
        <w:t xml:space="preserve">73.2. </w:t>
      </w:r>
      <w:r w:rsidR="00000000" w:rsidRPr="00000000" w:rsidDel="00000000">
        <w:rPr>
          <w:rtl w:val="0"/>
        </w:rPr>
        <w:t xml:space="preserve">apakšpunktā</w:t>
      </w:r>
      <w:r w:rsidR="00000000" w:rsidRPr="00000000" w:rsidDel="00000000">
        <w:rPr>
          <w:rtl w:val="0"/>
        </w:rPr>
        <w:t xml:space="preserve"> noteiktā nosacījuma izpildi apliecina </w:t>
      </w:r>
      <w:r w:rsidR="00000000" w:rsidRPr="00000000" w:rsidDel="00000000">
        <w:rPr>
          <w:rtl w:val="0"/>
        </w:rPr>
        <w:t xml:space="preserve">89.2. </w:t>
      </w:r>
      <w:r w:rsidR="00000000" w:rsidRPr="00000000" w:rsidDel="00000000">
        <w:rPr>
          <w:rtl w:val="0"/>
        </w:rPr>
        <w:t xml:space="preserve">apakšpunktā</w:t>
      </w:r>
      <w:r w:rsidR="00000000" w:rsidRPr="00000000" w:rsidDel="00000000">
        <w:rPr>
          <w:rtl w:val="0"/>
        </w:rPr>
        <w:t xml:space="preserve"> noteiktais projekta energoresursu ietaupījuma aprēķins, kas tiek iesniegts sabiedrībā "Altum" līdz ar pieteikumu dalībai atbalsta programmā.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komersantam nav pieejama informācija par pēdējo 12 mēnešu enerģijas patēriņu vai arī pēc projekta īstenošanas plānots, ka enerģijas patēriņš varētu būt lielāks par līdz šim esošo, šo noteikumu </w:t>
      </w:r>
      <w:r w:rsidR="00000000" w:rsidRPr="00000000" w:rsidDel="00000000">
        <w:rPr>
          <w:rtl w:val="0"/>
        </w:rPr>
        <w:t xml:space="preserve">73.2. </w:t>
      </w:r>
      <w:r w:rsidR="00000000" w:rsidRPr="00000000" w:rsidDel="00000000">
        <w:rPr>
          <w:rtl w:val="0"/>
        </w:rPr>
        <w:t xml:space="preserve">apakšpunktā</w:t>
      </w:r>
      <w:r w:rsidR="00000000" w:rsidRPr="00000000" w:rsidDel="00000000">
        <w:rPr>
          <w:rtl w:val="0"/>
        </w:rPr>
        <w:t xml:space="preserve"> noteiktā nosacījuma izpildi apliecina pārskats par projekta ietvaros sasniegtajiem rādītājiem, kas tiek iesniegts atbilstoši šo noteikumu </w:t>
      </w:r>
      <w:r w:rsidR="00000000" w:rsidRPr="00000000" w:rsidDel="00000000">
        <w:rPr>
          <w:rtl w:val="0"/>
        </w:rPr>
        <w:t xml:space="preserve">97.3. </w:t>
      </w:r>
      <w:r w:rsidR="00000000" w:rsidRPr="00000000" w:rsidDel="00000000">
        <w:rPr>
          <w:rtl w:val="0"/>
        </w:rPr>
        <w:t xml:space="preserve">apakšpunktam.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Attiecināmajām izmaksām, kuras atbilst Komisijas regulas Nr. 651/2014 41. panta 6. punkta "a" un "b" apakšpunktam, kopējā atbalsta intensitāte nepārsniedz: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 lielajam komersantam;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70 % vidējam komersantam;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80 % sīkajam (mikro) un mazajam komersantam.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 </w:t>
      </w:r>
      <w:r w:rsidR="00000000" w:rsidRPr="00000000" w:rsidDel="00000000">
        <w:rPr>
          <w:rtl w:val="0"/>
        </w:rPr>
        <w:t xml:space="preserve">punktā</w:t>
      </w:r>
      <w:r w:rsidR="00000000" w:rsidRPr="00000000" w:rsidDel="00000000">
        <w:rPr>
          <w:rtl w:val="0"/>
        </w:rPr>
        <w:t xml:space="preserve"> noteiktajām attiecināmajām izmaksām, kopējais </w:t>
      </w:r>
      <w:r w:rsidR="00000000" w:rsidRPr="00000000" w:rsidDel="00000000">
        <w:rPr>
          <w:i w:val="1"/>
          <w:rtl w:val="0"/>
        </w:rPr>
        <w:t xml:space="preserve">de minimis</w:t>
      </w:r>
      <w:r w:rsidR="00000000" w:rsidRPr="00000000" w:rsidDel="00000000">
        <w:rPr>
          <w:rtl w:val="0"/>
        </w:rPr>
        <w:t xml:space="preserve"> atbalsts nepārsniedz šo noteikumu </w:t>
      </w:r>
      <w:r w:rsidR="00000000" w:rsidRPr="00000000" w:rsidDel="00000000">
        <w:rPr>
          <w:rtl w:val="0"/>
        </w:rPr>
        <w:t xml:space="preserve">32.6. </w:t>
      </w:r>
      <w:r w:rsidR="00000000" w:rsidRPr="00000000" w:rsidDel="00000000">
        <w:rPr>
          <w:rtl w:val="0"/>
        </w:rPr>
        <w:t xml:space="preserve">apakšpunktā</w:t>
      </w:r>
      <w:r w:rsidR="00000000" w:rsidRPr="00000000" w:rsidDel="00000000">
        <w:rPr>
          <w:rtl w:val="0"/>
        </w:rPr>
        <w:t xml:space="preserve"> noteikto apjomu.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Atbalsts bezemisiju transportlīdzekļu iegādei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Atbalstu, ko piešķir kā garantiju un kapitāla atlaidi, šo noteikumu </w:t>
      </w:r>
      <w:r w:rsidR="00000000" w:rsidRPr="00000000" w:rsidDel="00000000">
        <w:rPr>
          <w:rtl w:val="0"/>
        </w:rPr>
        <w:t xml:space="preserve">79. </w:t>
      </w:r>
      <w:r w:rsidR="00000000" w:rsidRPr="00000000" w:rsidDel="00000000">
        <w:rPr>
          <w:rtl w:val="0"/>
        </w:rPr>
        <w:t xml:space="preserve">punktā</w:t>
      </w:r>
      <w:r w:rsidR="00000000" w:rsidRPr="00000000" w:rsidDel="00000000">
        <w:rPr>
          <w:rtl w:val="0"/>
        </w:rPr>
        <w:t xml:space="preserve"> minētā elektroauto iegādes izmaksu segšanai, sniedz saskaņā ar Komisijas regulu Nr. 1407/2013.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Atbalstu piešķir jauna, rūpnieciski ražota M1 kategorijas transportlīdzekļa (atbilstoši Eiropas Parlamenta un Padomes 2018. gada 30. maija Regulas (ES) 2018/858 par mehānisko transportlīdzekļu un to piekabju, kā arī tādiem transportlīdzekļiem paredzētu sistēmu, sastāvdaļu un atsevišķu tehnisku vienību apstiprināšanu un tirgus uzraudzību un ar ko groza Regulas (EK) Nr. 715/2007 un (EK) Nr. 595/2009 un atceļ Direktīvu 2007/46/EK 4. pantam) iegādei, kura odometra rādījums reģistrācijas brīdī nepārsniedz 500 km un, kas pēc savas konstrukcijas par vienīgo mehānisko dzinējspēku izmanto enerģiju no transportlīdzeklī glabātās elektroenerģijas un, kura siltumnīcefekta gāzu emisijas ir 0 g CO</w:t>
      </w:r>
      <w:r w:rsidR="00000000" w:rsidRPr="00000000" w:rsidDel="00000000">
        <w:rPr>
          <w:vertAlign w:val="subscript"/>
          <w:rtl w:val="0"/>
        </w:rPr>
        <w:t xml:space="preserve">2</w:t>
      </w:r>
      <w:r w:rsidR="00000000" w:rsidRPr="00000000" w:rsidDel="00000000">
        <w:rPr>
          <w:rtl w:val="0"/>
        </w:rPr>
        <w:t xml:space="preserve">/km (turpmāk – elektroauto).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Garantiju piešķir tikai par cita finansētāja līzingu šo noteikumu </w:t>
      </w:r>
      <w:r w:rsidR="00000000" w:rsidRPr="00000000" w:rsidDel="00000000">
        <w:rPr>
          <w:rtl w:val="0"/>
        </w:rPr>
        <w:t xml:space="preserve">79. </w:t>
      </w:r>
      <w:r w:rsidR="00000000" w:rsidRPr="00000000" w:rsidDel="00000000">
        <w:rPr>
          <w:rtl w:val="0"/>
        </w:rPr>
        <w:t xml:space="preserve">punktā</w:t>
      </w:r>
      <w:r w:rsidR="00000000" w:rsidRPr="00000000" w:rsidDel="00000000">
        <w:rPr>
          <w:rtl w:val="0"/>
        </w:rPr>
        <w:t xml:space="preserve"> minētā elektroauto iegādes noteiktajām izmaksām.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Sabiedrība "Altum" izsniedz garantiju citam finansētājam, ja cits finansētājs apliecina, ka tas izsniegs līzingu konkrētajam projektam tikai tad, ja tiks piešķirta sabiedrības "Altum" garantija.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Projekta izmaksas ir attiecināmas, ja komersants: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kļūst par iegādātā elektroauto īpašnieku vai turētāju, ja līzinga periodā īpašnieks ir līzinga pakalpojuma sniedzējs;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veicis elektroauto pastāvīgu reģistrāciju Latvijas Republikas teritorijā uz komersanta vai līzinga pakalpojuma sniedzēja vārda, un komersants nodrošina, ka vismaz vienu gadus no brīža, kad iegādāts elektroauto, netiek veikta transportlīdzekļa tālāka pārdošana, mainīšana, kā rezultātā tiktu veikta īpašumtiesību maiņa, izņemot gadījumus, kad līzinga pakalpojuma sniedzējs atsavina elektroauto sakarā ar līzinga līguma saistību neizpildi;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sasniegti rādītāji atbilstoši komersanta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specifiskā kritērija bezemisiju transportlīdzekļu iegādei norādītajai vērtībai.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Atbalstu neizmanto izmaksām, kas nav noteiktas kā attiecināmas un tās neiekļauj projekta attiecināmajās izmaksās, bet norāda projekta kopējās izmaksās: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nodokļa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pārsniedz šo noteiktu </w:t>
      </w:r>
      <w:r w:rsidR="00000000" w:rsidRPr="00000000" w:rsidDel="00000000">
        <w:rPr>
          <w:rtl w:val="0"/>
        </w:rPr>
        <w:t xml:space="preserve">86. </w:t>
      </w:r>
      <w:r w:rsidR="00000000" w:rsidRPr="00000000" w:rsidDel="00000000">
        <w:rPr>
          <w:rtl w:val="0"/>
        </w:rPr>
        <w:t xml:space="preserve">punktā</w:t>
      </w:r>
      <w:r w:rsidR="00000000" w:rsidRPr="00000000" w:rsidDel="00000000">
        <w:rPr>
          <w:rtl w:val="0"/>
        </w:rPr>
        <w:t xml:space="preserve"> noteiktos izmaksu ierobežojumus.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Garantijas gada prēmijas likme ir 0,65 % gadā no garantijas saistību atlikuma.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Garantija sedz līdz 5 000</w:t>
      </w:r>
      <w:r w:rsidR="00000000" w:rsidRPr="00000000" w:rsidDel="00000000">
        <w:rPr>
          <w:i w:val="1"/>
          <w:rtl w:val="0"/>
        </w:rPr>
        <w:t xml:space="preserve"> euro</w:t>
      </w:r>
      <w:r w:rsidR="00000000" w:rsidRPr="00000000" w:rsidDel="00000000">
        <w:rPr>
          <w:rtl w:val="0"/>
        </w:rPr>
        <w:t xml:space="preserve">, nepārsniedzot 30 % no cita finansētāja līzinga saistību apmēra projekta attiecināmajām izmaksām. Pēc kapitāla atlaides izmaksāšanas tiek samazināts garantijas apjoms kapitāla atlaides apmērā.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Maksimāli pieļaujamā kapitāla atlaide viena elektroauto iegādei ir 5 000</w:t>
      </w:r>
      <w:r w:rsidR="00000000" w:rsidRPr="00000000" w:rsidDel="00000000">
        <w:rPr>
          <w:i w:val="1"/>
          <w:rtl w:val="0"/>
        </w:rPr>
        <w:t xml:space="preserve"> euro</w:t>
      </w:r>
      <w:r w:rsidR="00000000" w:rsidRPr="00000000" w:rsidDel="00000000">
        <w:rPr>
          <w:rtl w:val="0"/>
        </w:rPr>
        <w:t xml:space="preserve">, vienlaikus ievērojot šo noteikumu </w:t>
      </w:r>
      <w:r w:rsidR="00000000" w:rsidRPr="00000000" w:rsidDel="00000000">
        <w:rPr>
          <w:rtl w:val="0"/>
        </w:rPr>
        <w:t xml:space="preserve">48. </w:t>
      </w:r>
      <w:r w:rsidR="00000000" w:rsidRPr="00000000" w:rsidDel="00000000">
        <w:rPr>
          <w:rtl w:val="0"/>
        </w:rPr>
        <w:t xml:space="preserve">punktā</w:t>
      </w:r>
      <w:r w:rsidR="00000000" w:rsidRPr="00000000" w:rsidDel="00000000">
        <w:rPr>
          <w:rtl w:val="0"/>
        </w:rPr>
        <w:t xml:space="preserve"> noteiktos ierobežojumus.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Lai pretendētu uz šo noteikumu </w:t>
      </w:r>
      <w:r w:rsidR="00000000" w:rsidRPr="00000000" w:rsidDel="00000000">
        <w:rPr>
          <w:rtl w:val="0"/>
        </w:rPr>
        <w:t xml:space="preserve">86. </w:t>
      </w:r>
      <w:r w:rsidR="00000000" w:rsidRPr="00000000" w:rsidDel="00000000">
        <w:rPr>
          <w:rtl w:val="0"/>
        </w:rPr>
        <w:t xml:space="preserve">punktā</w:t>
      </w:r>
      <w:r w:rsidR="00000000" w:rsidRPr="00000000" w:rsidDel="00000000">
        <w:rPr>
          <w:rtl w:val="0"/>
        </w:rPr>
        <w:t xml:space="preserve"> noteikto atbalstu, komersants vienu gadu no brīža, kad reģistrēts kā transportlīdzekļa turētājs Transportlīdzekļu un to vadītāju valsts reģistrā, nodrošina vidējo ikgadējo nobraukumu atbilstoši komersanta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specifiskā kritērija bezemisiju transportlīdzekļu iegādei aprēķinā norādītajam, kas ir vismaz 20 000 km gadā.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Atbalsta piešķiršanas nosacījumi un izmaksas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Sabiedrība "Altum" sagatavo un publicē paziņojumu par pieteikumu dalībai atbalsta programmā atlasi tīmekļa vietnē www.altum.lv atbilstoši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atlasei paredzētajam finansējuma apmēram un ņemot vērā, ka katra atlase organizējama divu mēnešu ietvaros. Ja projekta pieteikumi tiek iesniegti mazākā apmērā nekā atlases ietvaros pieejams finansējums, finansējuma atlikums tiek pārcelts uz nākamo atlases kārtu.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Komersants šo noteikumu </w:t>
      </w:r>
      <w:r w:rsidR="00000000" w:rsidRPr="00000000" w:rsidDel="00000000">
        <w:rPr>
          <w:rtl w:val="0"/>
        </w:rPr>
        <w:t xml:space="preserve">88. </w:t>
      </w:r>
      <w:r w:rsidR="00000000" w:rsidRPr="00000000" w:rsidDel="00000000">
        <w:rPr>
          <w:rtl w:val="0"/>
        </w:rPr>
        <w:t xml:space="preserve">punktā</w:t>
      </w:r>
      <w:r w:rsidR="00000000" w:rsidRPr="00000000" w:rsidDel="00000000">
        <w:rPr>
          <w:rtl w:val="0"/>
        </w:rPr>
        <w:t xml:space="preserve"> noteiktā paziņojuma atlases termiņā sabiedrībā "Altum"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dalībai atbalsta programmā;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energoresursu ietaupījuma aprēķinu;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89.2. </w:t>
      </w:r>
      <w:r w:rsidR="00000000" w:rsidRPr="00000000" w:rsidDel="00000000">
        <w:rPr>
          <w:rtl w:val="0"/>
        </w:rPr>
        <w:t xml:space="preserve">apakšpunktā</w:t>
      </w:r>
      <w:r w:rsidR="00000000" w:rsidRPr="00000000" w:rsidDel="00000000">
        <w:rPr>
          <w:rtl w:val="0"/>
        </w:rPr>
        <w:t xml:space="preserve"> noteiktā aprēķina pamatojošos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pieteikuma dalībai atbalsta programmā sagatavoto projekta tehnisko dokumentāciju.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Sabiedrība "Altum" viena mēneša laikā no brīža, kad tiek noslēgta šo noteikumu </w:t>
      </w:r>
      <w:r w:rsidR="00000000" w:rsidRPr="00000000" w:rsidDel="00000000">
        <w:rPr>
          <w:rtl w:val="0"/>
        </w:rPr>
        <w:t xml:space="preserve">88. </w:t>
      </w:r>
      <w:r w:rsidR="00000000" w:rsidRPr="00000000" w:rsidDel="00000000">
        <w:rPr>
          <w:rtl w:val="0"/>
        </w:rPr>
        <w:t xml:space="preserve">punktā</w:t>
      </w:r>
      <w:r w:rsidR="00000000" w:rsidRPr="00000000" w:rsidDel="00000000">
        <w:rPr>
          <w:rtl w:val="0"/>
        </w:rPr>
        <w:t xml:space="preserve"> noteiktā atlase, izvērtē šo noteikumu </w:t>
      </w:r>
      <w:r w:rsidR="00000000" w:rsidRPr="00000000" w:rsidDel="00000000">
        <w:rPr>
          <w:rtl w:val="0"/>
        </w:rPr>
        <w:t xml:space="preserve">89. </w:t>
      </w:r>
      <w:r w:rsidR="00000000" w:rsidRPr="00000000" w:rsidDel="00000000">
        <w:rPr>
          <w:rtl w:val="0"/>
        </w:rPr>
        <w:t xml:space="preserve">punktā</w:t>
      </w:r>
      <w:r w:rsidR="00000000" w:rsidRPr="00000000" w:rsidDel="00000000">
        <w:rPr>
          <w:rtl w:val="0"/>
        </w:rPr>
        <w:t xml:space="preserve"> iesniegto dokumentu atbilstību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noteiktajiem vērtēšanas kritērijiem, sniedzot lēmumu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iegūto vērtējumu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noteiktajos kritērijos;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vai projektam, kas atbilst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noteiktajiem kritērijiem, ir pietiekams finansējuma apmērs atlases kārtas ietvaros.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Sabiedrības "Altum" lēmums ir negatīvs, ja, izvērtējot pieteikumu dalībai atbalsta programmā, iestājas vismaz viens no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nav iesniedzis visus vērtēšanai nepieciešamos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projekts neatbilst vai nesaņem vismaz minimālo punktu skaitu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noteiktajos vienotajos kritērijos un vismaz vienā no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noteiktajiem specifiskajiem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atlases kārtas ietvaros nav pieejams finansējums projekta īstenošanai;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89. </w:t>
      </w:r>
      <w:r w:rsidR="00000000" w:rsidRPr="00000000" w:rsidDel="00000000">
        <w:rPr>
          <w:rtl w:val="0"/>
        </w:rPr>
        <w:t xml:space="preserve">punktā</w:t>
      </w:r>
      <w:r w:rsidR="00000000" w:rsidRPr="00000000" w:rsidDel="00000000">
        <w:rPr>
          <w:rtl w:val="0"/>
        </w:rPr>
        <w:t xml:space="preserve"> noteiktie dokumenti iesniegti pēc pieteikumu dalībai atbalsta programmā iesniegšanas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Pieteikumus dalībai atbalsta programmā sabiedrība "Altum" vērtē to iesniegšanas secībā. Pieteikumi dalībai atbalsta programmā, kas atbilst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noteiktajiem kritērijiem, tiek sarindoti atbilstoši saņemtajiem punktiem prioritārā secībā. Ja vismaz diviem pieteikumiem dalībai atbalsta programmā ir piešķirts vienāds punktu skaits, priekšroka tiek dota tiem pieteikumiem dalībai atbalsta programmā, kuri ir ieguvuši augstāku punktu skaitu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noteiktajos specifiskajos kritērijos.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komersants saņem pozitīvu sabiedrības "Altum" lēmumu, tas, ja atbalsts tiek sniegts energoefektivitātes paaugstināšanas pasākumu īstenošanai vai atjaunojamo energoresursu tehnoloģiju ieviešanai, vai cits finansētājs komersanta vārdā, ja atbalsts tiek sniegts elektroauto iegādei, ne vēlāk kā 4 mēnešu laikā no lēmuma saņemšanas dienas sabiedrībā "Altum" piesakās atbalstam, iesniedzot: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aizdevuma vai garantijas pieteikumu, kurā ietverts arī aizpildīts principa "nenodarīt būtisku kaitējumu" kontrolsaraksts, kas apliecina šo noteikumu </w:t>
      </w:r>
      <w:r w:rsidR="00000000" w:rsidRPr="00000000" w:rsidDel="00000000">
        <w:rPr>
          <w:rtl w:val="0"/>
        </w:rPr>
        <w:t xml:space="preserve">96. </w:t>
      </w:r>
      <w:r w:rsidR="00000000" w:rsidRPr="00000000" w:rsidDel="00000000">
        <w:rPr>
          <w:rtl w:val="0"/>
        </w:rPr>
        <w:t xml:space="preserve">punktā</w:t>
      </w:r>
      <w:r w:rsidR="00000000" w:rsidRPr="00000000" w:rsidDel="00000000">
        <w:rPr>
          <w:rtl w:val="0"/>
        </w:rPr>
        <w:t xml:space="preserve"> noteikto principu ievērošanu;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projektā paredzēto darbību atbilstību nacionālajiem un Eiropas Savienības tiesību aktiem vides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atbalstam, kas sniegts saskaņā ar Komisijas regulas Nr. 651/2014 38. vai 41. pantu, – komersanta parakstītu apliecinājumu, ka uz uzņēmumu nav attiecināma Komisijas regulas Nr. 651/2014 2. panta 18. punkta "c" apakšpunktā minētā situācija – tas neatbilst Latvijas Republikas normatīvajos aktos noteiktajiem kritērijiem, lai tam pēc kreditoru pieprasījuma piemērotu maksātnespējas procedūru;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atbalstam, kas sniegts saskaņā ar Komisijas regulu Nr. 1407/2013, – komersanta parakstītu apliecinājumu, ka tas neatbilst Latvijas Republikas normatīvajos aktos noteiktajiem kritērijiem, lai tam pēc kreditoru pieprasījuma piemērotu maksātnespējas procedūru;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parakstītu apliecinājumu par projektā paredzēto darbību atbilstību Eiropas Savienības Emisijas kvotu tirdzniecības sistēmai, lai sasniegtu prognozētās CO</w:t>
      </w:r>
      <w:r w:rsidR="00000000" w:rsidRPr="00000000" w:rsidDel="00000000">
        <w:rPr>
          <w:vertAlign w:val="subscript"/>
          <w:rtl w:val="0"/>
        </w:rPr>
        <w:t xml:space="preserve">2</w:t>
      </w:r>
      <w:r w:rsidR="00000000" w:rsidRPr="00000000" w:rsidDel="00000000">
        <w:rPr>
          <w:rtl w:val="0"/>
        </w:rPr>
        <w:t xml:space="preserve"> emisijas, kas ir zemākas par attiecīgajiem bezmaksas kvotu piešķiršanas kritērijiem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plānoto un piešķirto atbalstu tā paša projekta ietvaros, tai skaitā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dokumentus, kas apliecina komersanta īstenojamā projekta augstu gatavību un, kas netika iesniegti līdz ar šo noteikumu </w:t>
      </w:r>
      <w:r w:rsidR="00000000" w:rsidRPr="00000000" w:rsidDel="00000000">
        <w:rPr>
          <w:rtl w:val="0"/>
        </w:rPr>
        <w:t xml:space="preserve">89.4. </w:t>
      </w:r>
      <w:r w:rsidR="00000000" w:rsidRPr="00000000" w:rsidDel="00000000">
        <w:rPr>
          <w:rtl w:val="0"/>
        </w:rPr>
        <w:t xml:space="preserve">apakšpunktā</w:t>
      </w:r>
      <w:r w:rsidR="00000000" w:rsidRPr="00000000" w:rsidDel="00000000">
        <w:rPr>
          <w:rtl w:val="0"/>
        </w:rPr>
        <w:t xml:space="preserve"> iesniegtajiem dokumentiem;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 sabiedrības "Altum" pieprasīto informāciju, kas nepieciešama, lai izvērtētu komersanta un projekta atbilstību šajos noteikumos paredzētajiem atbalsta saņemšanas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Pamatota iemesla gadījumā komersants šo noteikumu </w:t>
      </w:r>
      <w:r w:rsidR="00000000" w:rsidRPr="00000000" w:rsidDel="00000000">
        <w:rPr>
          <w:rtl w:val="0"/>
        </w:rPr>
        <w:t xml:space="preserve">93. </w:t>
      </w:r>
      <w:r w:rsidR="00000000" w:rsidRPr="00000000" w:rsidDel="00000000">
        <w:rPr>
          <w:rtl w:val="0"/>
        </w:rPr>
        <w:t xml:space="preserve">punktā</w:t>
      </w:r>
      <w:r w:rsidR="00000000" w:rsidRPr="00000000" w:rsidDel="00000000">
        <w:rPr>
          <w:rtl w:val="0"/>
        </w:rPr>
        <w:t xml:space="preserve"> noteikto termiņu var lūgt sabiedrībai "Altum" pagarināt vēl par 4 mēnešiem.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93.1. </w:t>
      </w:r>
      <w:r w:rsidR="00000000" w:rsidRPr="00000000" w:rsidDel="00000000">
        <w:rPr>
          <w:rtl w:val="0"/>
        </w:rPr>
        <w:t xml:space="preserve">apakšpunktā</w:t>
      </w:r>
      <w:r w:rsidR="00000000" w:rsidRPr="00000000" w:rsidDel="00000000">
        <w:rPr>
          <w:rtl w:val="0"/>
        </w:rPr>
        <w:t xml:space="preserve"> noteikto aizdevuma vai garantijas pieteikumu, nav pieļaujama sākotnēji plānoto rādītāju samazināšana, pretējā gadījumā aizdevuma vai garantijas pieteikums tiek noraidīts.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Īstenojot energoefektivitātes paaugstināšanas pasākumus, atjaunojamo energoresursu tehnoloģiju ieviešanu vai elektroauto iegādi atbilstoši šo noteikumu noteiktajiem nosacījumiem, komersants nodrošina "nenodarīt būtisku kaitējumu" principa ievērošanu: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ēkas atjaunošanu, paredz lietus notekūdens sistēmu risinājumu un hidroizolācijas ieviešanu saskaņā ar Latvijas būvnormatīvu LBN 223-15 "Kanalizācijas būves" un būvju vispārīgo prasību būvnormatīvu LBN 200-21;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70 % no radītājiem būvniecības (ne bīstamajiem) vai demontāžas atkritumiem nodod attiecīgā atkritumu veida pārstrādātājiem;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azbestu un azbestu saturošu izstrādājumu apstrādi un pārvadāšanu veic atbilstoši noteikumiem par azbesta un azbesta izstrādājumu ražošanas radīto vides piesārņojumu un azbesta atkritumu apsaimniekošanu;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trokšņa, putekļu un piesārņotāju emisiju samazināšanas pasākumus būvniecības procesa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paredz gaisu piesārņojošo vielu emisiju samazināšanas pasākumus un emisiju attīrīšanas iekārtu iegādi, atjaunošanu vai nomaiņu (piemēram, elektrostatisko filtru uzstādīšana) saskaņā ar noteikumiem par gaisa piesārņojuma ierobežošanu no sadedzināšanas iekārtām.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Sabiedrības "Altum" aizdevumam vai paralēlam aizdevumam kapitāla atlaidi piemēro, ja komersants: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izmantojis aizdevumu vai paralēlo aizdevumu noteiktajam mērķim un īstenojis projektu saskaņā ar pieteikumā dalībai atbalsta programmā norādīto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III</w:t>
      </w:r>
      <w:r w:rsidR="00000000" w:rsidRPr="00000000" w:rsidDel="00000000">
        <w:rPr>
          <w:rtl w:val="0"/>
        </w:rPr>
        <w:t xml:space="preserve"> un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minētos pasākumus, kas atbilst šo noteikumu </w:t>
      </w:r>
      <w:r w:rsidR="00000000" w:rsidRPr="00000000" w:rsidDel="00000000">
        <w:rPr>
          <w:rtl w:val="0"/>
        </w:rPr>
        <w:t xml:space="preserve">74. </w:t>
      </w:r>
      <w:r w:rsidR="00000000" w:rsidRPr="00000000" w:rsidDel="00000000">
        <w:rPr>
          <w:rtl w:val="0"/>
        </w:rPr>
        <w:t xml:space="preserve">punktā</w:t>
      </w:r>
      <w:r w:rsidR="00000000" w:rsidRPr="00000000" w:rsidDel="00000000">
        <w:rPr>
          <w:rtl w:val="0"/>
        </w:rPr>
        <w:t xml:space="preserve"> minētajai situācijai, vai tikai šo noteikumu </w:t>
      </w:r>
      <w:r w:rsidR="00000000" w:rsidRPr="00000000" w:rsidDel="00000000">
        <w:rPr>
          <w:rtl w:val="0"/>
        </w:rPr>
        <w:t xml:space="preserve">III </w:t>
      </w:r>
      <w:r w:rsidR="00000000" w:rsidRPr="00000000" w:rsidDel="00000000">
        <w:rPr>
          <w:rtl w:val="0"/>
        </w:rPr>
        <w:t xml:space="preserve">nodaļā</w:t>
      </w:r>
      <w:r w:rsidR="00000000" w:rsidRPr="00000000" w:rsidDel="00000000">
        <w:rPr>
          <w:rtl w:val="0"/>
        </w:rPr>
        <w:t xml:space="preserve"> minētos pasākumus, sešu mēnešu laikā pēc projektā plānoto pasākumu īstenošanas iesniedzis pārskatu par projekta ietvaros sasniegtajiem rādītājiem;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III</w:t>
      </w:r>
      <w:r w:rsidR="00000000" w:rsidRPr="00000000" w:rsidDel="00000000">
        <w:rPr>
          <w:rtl w:val="0"/>
        </w:rPr>
        <w:t xml:space="preserve"> un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minētos pasākumus, vai tikai šo noteikumu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minētos pasākumus, kas atbilst šo noteikumu </w:t>
      </w:r>
      <w:r w:rsidR="00000000" w:rsidRPr="00000000" w:rsidDel="00000000">
        <w:rPr>
          <w:rtl w:val="0"/>
        </w:rPr>
        <w:t xml:space="preserve">75. </w:t>
      </w:r>
      <w:r w:rsidR="00000000" w:rsidRPr="00000000" w:rsidDel="00000000">
        <w:rPr>
          <w:rtl w:val="0"/>
        </w:rPr>
        <w:t xml:space="preserve">punktā</w:t>
      </w:r>
      <w:r w:rsidR="00000000" w:rsidRPr="00000000" w:rsidDel="00000000">
        <w:rPr>
          <w:rtl w:val="0"/>
        </w:rPr>
        <w:t xml:space="preserve"> minētajai situācijai, 14 mēnešu laikā pēc projektā plānoto pasākumu īstenošanas iesniedzis pārskatu par projekta ietvaros sasniegtajiem rādītājiem;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iesniedzis elektroenerģijas sistēmas operatora atļaujas kopiju elektroenerģijas ražošanas iekārtas pieslēgšanai paralēlam darbam ar sistēmu šo noteikumu </w:t>
      </w:r>
      <w:r w:rsidR="00000000" w:rsidRPr="00000000" w:rsidDel="00000000">
        <w:rPr>
          <w:rtl w:val="0"/>
        </w:rPr>
        <w:t xml:space="preserve">97.2.</w:t>
      </w:r>
      <w:r w:rsidR="00000000" w:rsidRPr="00000000" w:rsidDel="00000000">
        <w:rPr>
          <w:rtl w:val="0"/>
        </w:rPr>
        <w:t xml:space="preserve"> vai </w:t>
      </w:r>
      <w:r w:rsidR="00000000" w:rsidRPr="00000000" w:rsidDel="00000000">
        <w:rPr>
          <w:rtl w:val="0"/>
        </w:rPr>
        <w:t xml:space="preserve">97.3. </w:t>
      </w:r>
      <w:r w:rsidR="00000000" w:rsidRPr="00000000" w:rsidDel="00000000">
        <w:rPr>
          <w:rtl w:val="0"/>
        </w:rPr>
        <w:t xml:space="preserve">apakšpunktā</w:t>
      </w:r>
      <w:r w:rsidR="00000000" w:rsidRPr="00000000" w:rsidDel="00000000">
        <w:rPr>
          <w:rtl w:val="0"/>
        </w:rPr>
        <w:t xml:space="preserve"> noteiktajā termiņā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iesniedzis šo noteikumu </w:t>
      </w:r>
      <w:r w:rsidR="00000000" w:rsidRPr="00000000" w:rsidDel="00000000">
        <w:rPr>
          <w:rtl w:val="0"/>
        </w:rPr>
        <w:t xml:space="preserve">97.2.</w:t>
      </w:r>
      <w:r w:rsidR="00000000" w:rsidRPr="00000000" w:rsidDel="00000000">
        <w:rPr>
          <w:rtl w:val="0"/>
        </w:rPr>
        <w:t xml:space="preserve"> un </w:t>
      </w:r>
      <w:r w:rsidR="00000000" w:rsidRPr="00000000" w:rsidDel="00000000">
        <w:rPr>
          <w:rtl w:val="0"/>
        </w:rPr>
        <w:t xml:space="preserve">97.3. </w:t>
      </w:r>
      <w:r w:rsidR="00000000" w:rsidRPr="00000000" w:rsidDel="00000000">
        <w:rPr>
          <w:rtl w:val="0"/>
        </w:rPr>
        <w:t xml:space="preserve">apakšpunktā</w:t>
      </w:r>
      <w:r w:rsidR="00000000" w:rsidRPr="00000000" w:rsidDel="00000000">
        <w:rPr>
          <w:rtl w:val="0"/>
        </w:rPr>
        <w:t xml:space="preserve"> minētos apstākļus pamatojošos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Sabiedrība "Altum" šo noteikumu </w:t>
      </w:r>
      <w:r w:rsidR="00000000" w:rsidRPr="00000000" w:rsidDel="00000000">
        <w:rPr>
          <w:rtl w:val="0"/>
        </w:rPr>
        <w:t xml:space="preserve">79. </w:t>
      </w:r>
      <w:r w:rsidR="00000000" w:rsidRPr="00000000" w:rsidDel="00000000">
        <w:rPr>
          <w:rtl w:val="0"/>
        </w:rPr>
        <w:t xml:space="preserve">punktā</w:t>
      </w:r>
      <w:r w:rsidR="00000000" w:rsidRPr="00000000" w:rsidDel="00000000">
        <w:rPr>
          <w:rtl w:val="0"/>
        </w:rPr>
        <w:t xml:space="preserve"> minētā elektroauto iegādei kapitāla atlaidi piemēro, ja cits finansētājs komersanta vārdā: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izmantojis garantiju noteiktajam mērķim un īstenojis projektu saskaņā ar pieteikumā dalībai atbalsta programmā norādīto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dienu laikā no </w:t>
      </w:r>
      <w:r w:rsidR="00000000" w:rsidRPr="00000000" w:rsidDel="00000000">
        <w:rPr>
          <w:rtl w:val="0"/>
        </w:rPr>
        <w:t xml:space="preserve">87. </w:t>
      </w:r>
      <w:r w:rsidR="00000000" w:rsidRPr="00000000" w:rsidDel="00000000">
        <w:rPr>
          <w:rtl w:val="0"/>
        </w:rPr>
        <w:t xml:space="preserve">punktā</w:t>
      </w:r>
      <w:r w:rsidR="00000000" w:rsidRPr="00000000" w:rsidDel="00000000">
        <w:rPr>
          <w:rtl w:val="0"/>
        </w:rPr>
        <w:t xml:space="preserve"> minētā perioda beigām, iesniedzis pārskatu par vidējo nobraukumu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iesniedzis šo noteikumu </w:t>
      </w:r>
      <w:r w:rsidR="00000000" w:rsidRPr="00000000" w:rsidDel="00000000">
        <w:rPr>
          <w:rtl w:val="0"/>
        </w:rPr>
        <w:t xml:space="preserve">98.2. </w:t>
      </w:r>
      <w:r w:rsidR="00000000" w:rsidRPr="00000000" w:rsidDel="00000000">
        <w:rPr>
          <w:rtl w:val="0"/>
        </w:rPr>
        <w:t xml:space="preserve">apakšpunktā</w:t>
      </w:r>
      <w:r w:rsidR="00000000" w:rsidRPr="00000000" w:rsidDel="00000000">
        <w:rPr>
          <w:rtl w:val="0"/>
        </w:rPr>
        <w:t xml:space="preserve"> minētos apstākļus pamatojošos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ir izpildīti šo noteikumu </w:t>
      </w:r>
      <w:r w:rsidR="00000000" w:rsidRPr="00000000" w:rsidDel="00000000">
        <w:rPr>
          <w:rtl w:val="0"/>
        </w:rPr>
        <w:t xml:space="preserve">98. </w:t>
      </w:r>
      <w:r w:rsidR="00000000" w:rsidRPr="00000000" w:rsidDel="00000000">
        <w:rPr>
          <w:rtl w:val="0"/>
        </w:rPr>
        <w:t xml:space="preserve">punktā</w:t>
      </w:r>
      <w:r w:rsidR="00000000" w:rsidRPr="00000000" w:rsidDel="00000000">
        <w:rPr>
          <w:rtl w:val="0"/>
        </w:rPr>
        <w:t xml:space="preserve"> minētie nosacījumi, sabiedrība "Altum" kapitāla atlaidi projekta īstenošanai ieskaita cita finansētāja atvērtajā kontā kā līzinga atlikuma summas daļēju atmaksu saskaņā ar sadarbības līgumu, kas noslēgts starp sabiedrību "Altum" un citu finansētāju. Sabiedrībai "Altum" ir tiesības pārbaudīt līzinga izlietojuma atbilstību šajos noteikumos noteiktajām 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97.2.</w:t>
      </w:r>
      <w:r w:rsidR="00000000" w:rsidRPr="00000000" w:rsidDel="00000000">
        <w:rPr>
          <w:rtl w:val="0"/>
        </w:rPr>
        <w:t xml:space="preserve">, </w:t>
      </w:r>
      <w:r w:rsidR="00000000" w:rsidRPr="00000000" w:rsidDel="00000000">
        <w:rPr>
          <w:rtl w:val="0"/>
        </w:rPr>
        <w:t xml:space="preserve">97.3.</w:t>
      </w:r>
      <w:r w:rsidR="00000000" w:rsidRPr="00000000" w:rsidDel="00000000">
        <w:rPr>
          <w:rtl w:val="0"/>
        </w:rPr>
        <w:t xml:space="preserve"> vai </w:t>
      </w:r>
      <w:r w:rsidR="00000000" w:rsidRPr="00000000" w:rsidDel="00000000">
        <w:rPr>
          <w:rtl w:val="0"/>
        </w:rPr>
        <w:t xml:space="preserve">98.2. </w:t>
      </w:r>
      <w:r w:rsidR="00000000" w:rsidRPr="00000000" w:rsidDel="00000000">
        <w:rPr>
          <w:rtl w:val="0"/>
        </w:rPr>
        <w:t xml:space="preserve">apakšpunktā</w:t>
      </w:r>
      <w:r w:rsidR="00000000" w:rsidRPr="00000000" w:rsidDel="00000000">
        <w:rPr>
          <w:rtl w:val="0"/>
        </w:rPr>
        <w:t xml:space="preserve"> noteiktā pārskata un šo noteikumu </w:t>
      </w:r>
      <w:r w:rsidR="00000000" w:rsidRPr="00000000" w:rsidDel="00000000">
        <w:rPr>
          <w:rtl w:val="0"/>
        </w:rPr>
        <w:t xml:space="preserve">97.4.</w:t>
      </w:r>
      <w:r w:rsidR="00000000" w:rsidRPr="00000000" w:rsidDel="00000000">
        <w:rPr>
          <w:rtl w:val="0"/>
        </w:rPr>
        <w:t xml:space="preserve">, </w:t>
      </w:r>
      <w:r w:rsidR="00000000" w:rsidRPr="00000000" w:rsidDel="00000000">
        <w:rPr>
          <w:rtl w:val="0"/>
        </w:rPr>
        <w:t xml:space="preserve">97.5.</w:t>
      </w:r>
      <w:r w:rsidR="00000000" w:rsidRPr="00000000" w:rsidDel="00000000">
        <w:rPr>
          <w:rtl w:val="0"/>
        </w:rPr>
        <w:t xml:space="preserve"> un </w:t>
      </w:r>
      <w:r w:rsidR="00000000" w:rsidRPr="00000000" w:rsidDel="00000000">
        <w:rPr>
          <w:rtl w:val="0"/>
        </w:rPr>
        <w:t xml:space="preserve">98.3. </w:t>
      </w:r>
      <w:r w:rsidR="00000000" w:rsidRPr="00000000" w:rsidDel="00000000">
        <w:rPr>
          <w:rtl w:val="0"/>
        </w:rPr>
        <w:t xml:space="preserve">apakšpunktā</w:t>
      </w:r>
      <w:r w:rsidR="00000000" w:rsidRPr="00000000" w:rsidDel="00000000">
        <w:rPr>
          <w:rtl w:val="0"/>
        </w:rPr>
        <w:t xml:space="preserve"> minēto dokumentu izvērtēšanas sabiedrība "Altum" secina, ka rādītāji nav sasniegti vai pārskats netiek iesniegts sabiedrībā "Altum" šo noteikumu </w:t>
      </w:r>
      <w:r w:rsidR="00000000" w:rsidRPr="00000000" w:rsidDel="00000000">
        <w:rPr>
          <w:rtl w:val="0"/>
        </w:rPr>
        <w:t xml:space="preserve">97.2.</w:t>
      </w:r>
      <w:r w:rsidR="00000000" w:rsidRPr="00000000" w:rsidDel="00000000">
        <w:rPr>
          <w:rtl w:val="0"/>
        </w:rPr>
        <w:t xml:space="preserve">, </w:t>
      </w:r>
      <w:r w:rsidR="00000000" w:rsidRPr="00000000" w:rsidDel="00000000">
        <w:rPr>
          <w:rtl w:val="0"/>
        </w:rPr>
        <w:t xml:space="preserve">97.3.</w:t>
      </w:r>
      <w:r w:rsidR="00000000" w:rsidRPr="00000000" w:rsidDel="00000000">
        <w:rPr>
          <w:rtl w:val="0"/>
        </w:rPr>
        <w:t xml:space="preserve"> vai </w:t>
      </w:r>
      <w:r w:rsidR="00000000" w:rsidRPr="00000000" w:rsidDel="00000000">
        <w:rPr>
          <w:rtl w:val="0"/>
        </w:rPr>
        <w:t xml:space="preserve">98.2. </w:t>
      </w:r>
      <w:r w:rsidR="00000000" w:rsidRPr="00000000" w:rsidDel="00000000">
        <w:rPr>
          <w:rtl w:val="0"/>
        </w:rPr>
        <w:t xml:space="preserve">apakšpunktā</w:t>
      </w:r>
      <w:r w:rsidR="00000000" w:rsidRPr="00000000" w:rsidDel="00000000">
        <w:rPr>
          <w:rtl w:val="0"/>
        </w:rPr>
        <w:t xml:space="preserve"> noteiktajā termiņā, kapitāla atlaide netiek piemērota.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Subsīdijas ekvivalenta aprēķināšana un atbalsta uzskaite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Sabiedrības "Altum" aizdevumam vai paralēlajam aizdevumam aprēķina subsīdijas ekvivalentu un nosaka kapitāla atlaides apmēru, kuras subsīdijas ekvivalents ir vienāds ar komersantam piešķirtās kapitāla atlaides apmēru. Aizdevumu vai paralēlo aizdevumu subsīdijas ekvivalentu aprēķina kopā par visu atbalsta periodu, faktiski piemērojamo procentu summu atskaitot no procentu summas, kas jāmaksā saskaņā ar Eiropas Komisijas konkrētajam periodam noteikto bāzes likmi, kā arī riska likmi, kuras procentuālais apmērs tiek noteikts atbilstoši sabiedrības "Altum" izsniegtajam aizdevuma vai paralēlā aizdevuma saņēmēja reitingam un piedāvātajam nodrošinājumam un kura paralēlajam aizdevumam ir noteikta ne mazāk kā 650 bāzes punktu apmērā (bāzes un risku likmes publicētas Eiropas Komisijas Konkurences ģenerāldirektorāta tīmekļvietnē un sabiedrības "Altum" tīmekļvietnē), un no kapitāla atlaides, nodrošinot Komisijas regulas Nr. 651/2014 5. pantā noteiktos atbalsta pārredzamības nosacījumus.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Garantijas subsīdijas ekvivalentu sīkajam (mikro), mazajam un vidējam komersantam aprēķina kā starpību starp atbilstošās kredīta kvalitātes klases gada drošās zonas prēmijas likmi saskaņā ar šo noteikumu </w:t>
      </w:r>
      <w:r w:rsidR="00000000" w:rsidRPr="00000000" w:rsidDel="00000000">
        <w:rPr>
          <w:rtl w:val="0"/>
        </w:rPr>
        <w:t xml:space="preserve">3. </w:t>
      </w:r>
      <w:r w:rsidR="00000000" w:rsidRPr="00000000" w:rsidDel="00000000">
        <w:rPr>
          <w:rtl w:val="0"/>
        </w:rPr>
        <w:t xml:space="preserve">pielikumu</w:t>
      </w:r>
      <w:r w:rsidR="00000000" w:rsidRPr="00000000" w:rsidDel="00000000">
        <w:rPr>
          <w:rtl w:val="0"/>
        </w:rPr>
        <w:t xml:space="preserve"> un piemēroto gada prēmijas likmi naudas izteiksmē. Ja garantijas ilgums pārsniedz gadu, starpība starp likmēm tiek diskontēta, izmantojot atsauces likmi, kas aprēķināma saskaņā ar Eiropas Komisijas Latvijai apstiprināto atsauces likmi. Kapitāla atlaides subsīdijas ekvivalents ir vienāds ar komersantam piešķirtās kapitāla atlaides apmēru. Garantijas un kapitāla atlaides subsīdiju ekvivalenti kopā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Garantijas subsīdijas ekvivalentu lielajam komersantam aprēķina, piemērojot Komisijas regulas Nr.  1407/2013 4. panta 6. punkta "b" apakšpunkta nosacījumus, un nosaka kapitāla atlaides apmēru, kuras subsīdijas ekvivalents ir vienāds ar komersantam piešķirtās kapitāla atlaides apmēru, subsīdiju ekvivalentiem kopā nepārsniedzot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Atbalstu, kas piešķirts saskaņā ar Komisijas regulas Nr. 651/2014 38. vai 41. pantu: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apvienot ar citu valsts atbalstu, kura attiecināmās izmaksas nav nosakāmas, nepārsniedzot šajos noteikumos paredzēto finansējuma intensitāti un apmēru un nepārsniedzot maksimālā publiskā finansējuma apmēru vai maksimālo robežvērtību, kas noteikta citā valsts atbalsta programmā, individuālā atbalsta projektā vai Eiropas Komisijas lēmumā;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vienām un tām pašām attiecināmajām izmaksām nedrīkst apvienot ar atbalstu, kuru sniedz saskaņā ar Eiropas Komisijas lēmumiem, kas pieņemti atbilstoši Komisijas 2020. gada 19. marta paziņojumam "Pagaidu regulējums valsts atbalsta pasākumiem, ar ko atbalsta ekonomiku pašreizējā Covid-19 uzliesmojuma situācijā" (C(2020)1863);</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apvienot ar šīs vai ar citas atbalsta programmas vai individuālā atbalsta projekta ietvaros piešķirto atbalstu,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šo noteikumu ietvaros piešķirtais atbalsts kopā ar citas atbalsta programmas vai individuālā atbalsta projekta ietvaros piešķirto finansējumu nepārsniedz maksimāli pieļaujamo finansējuma intensitāti, kas noteikta šo noteikumu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76. </w:t>
      </w:r>
      <w:r w:rsidR="00000000" w:rsidRPr="00000000" w:rsidDel="00000000">
        <w:rPr>
          <w:rtl w:val="0"/>
        </w:rPr>
        <w:t xml:space="preserve">punktā</w:t>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Ievērojot Komisijas regulas Nr. 1407/2013 5. panta 1. un 2. punktā minētos nosacījumus, piešķirto </w:t>
      </w:r>
      <w:r w:rsidR="00000000" w:rsidRPr="00000000" w:rsidDel="00000000">
        <w:rPr>
          <w:i w:val="1"/>
          <w:rtl w:val="0"/>
        </w:rPr>
        <w:t xml:space="preserve">de minimis</w:t>
      </w:r>
      <w:r w:rsidR="00000000" w:rsidRPr="00000000" w:rsidDel="00000000">
        <w:rPr>
          <w:rtl w:val="0"/>
        </w:rPr>
        <w:t xml:space="preserve"> atbalstu vienam vienotam uzņēmumam drīkst apvienot ar citu </w:t>
      </w:r>
      <w:r w:rsidR="00000000" w:rsidRPr="00000000" w:rsidDel="00000000">
        <w:rPr>
          <w:i w:val="1"/>
          <w:rtl w:val="0"/>
        </w:rPr>
        <w:t xml:space="preserve">de minimis</w:t>
      </w:r>
      <w:r w:rsidR="00000000" w:rsidRPr="00000000" w:rsidDel="00000000">
        <w:rPr>
          <w:rtl w:val="0"/>
        </w:rPr>
        <w:t xml:space="preserve"> atbalstu līdz Komisijas regulas Nr. 1407/2013 3. panta 2. punktā noteiktajam robežlielumam, kā arī drīkst apvienot ar citu valsts atbalstu attiecībā uz vienām un tām pašām attiecināmajām izmaksām, t. sk. šīs programmas ietvaros, vai citu valsts atbalstu tam pašam riska finansējuma pasākumam, ja šīs apvienošanas rezultātā netiek pārsniegta attiecīgā maksimālā atbalsta intensitāte vai atbalsta summa, kāda noteikta valsts atbalsta programmā, atbalsta projektā vai Eiropas Komisijas lēmumā.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26.2. </w:t>
      </w:r>
      <w:r w:rsidR="00000000" w:rsidRPr="00000000" w:rsidDel="00000000">
        <w:rPr>
          <w:rtl w:val="0"/>
        </w:rPr>
        <w:t xml:space="preserve">apakšpunktā</w:t>
      </w:r>
      <w:r w:rsidR="00000000" w:rsidRPr="00000000" w:rsidDel="00000000">
        <w:rPr>
          <w:rtl w:val="0"/>
        </w:rPr>
        <w:t xml:space="preserve"> minētie lielie komersanti, kas ir garantijas saņēmēji, garantiju var saņemt, ja garantētā cita finansētāja aizdevuma kvalitāte nav mazāka par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minēto kredīta kvalitātes klasi "maksātspēju varētu mazināt nelabvēlīgi apstākļi".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sniegto finansējumu atbilstoši Komisijas regulas Nr. 651/2014 12. pantam un glabā to 10 gadus no dienas, kad šo noteikumu ietvaros ir piešķirts pēdējais atbalsts, un informāciju pēc pieprasījuma iesniedz Ekonomikas ministrijai, Finanšu ministrijai kā revīzijas iestādei un Eiropas Savienības Atveseļošanas fonda un noturības mehānisma plāna koordinatoram, Centrālajai finanšu un līgumu aģentūrai, Eiropas Komisijai un Latvijas Republikas un Eiropas Komisijas finansēšanas nolīgumā par Atveseļošanas un noturības mehānismu minētajām iestādēm;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valsts atbalsta nosacījumu uzraudzību;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Komisijas regulas Nr. 651/2014 38. vai 41. panta ietvaros izsniegto atbalstu publicē atbilstoši Komisijas regulas Nr. 651/2014 9. panta 1. un 4. punktā noteiktajām publicitātes pasākumu prasībām saskaņā ar normatīvajiem aktiem par kārtību, kādā publicē informāciju par sniegto valsts atbalstu un piešķir un anulē elektroniskās sistēmas lietošanas tiesības;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publicē savā tīmekļvietnē visu to komersantu sarakstu, kuri šo noteikumu ietvaros ir saņēmuši aizdevumu. Minētajā sarakstā norāda komersantam sabiedrības "Altum" piešķirtā aizdevuma un kapitāla atlaides apmēru;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visus ar </w:t>
      </w:r>
      <w:r w:rsidR="00000000" w:rsidRPr="00000000" w:rsidDel="00000000">
        <w:rPr>
          <w:i w:val="1"/>
          <w:rtl w:val="0"/>
        </w:rPr>
        <w:t xml:space="preserve">de minimis </w:t>
      </w:r>
      <w:r w:rsidR="00000000" w:rsidRPr="00000000" w:rsidDel="00000000">
        <w:rPr>
          <w:rtl w:val="0"/>
        </w:rPr>
        <w:t xml:space="preserve">saistītos datus glabā 10 gadus no dienas, kad saskaņā ar šiem noteikumiem piešķirts pēdējais </w:t>
      </w:r>
      <w:r w:rsidR="00000000" w:rsidRPr="00000000" w:rsidDel="00000000">
        <w:rPr>
          <w:i w:val="1"/>
          <w:rtl w:val="0"/>
        </w:rPr>
        <w:t xml:space="preserve">de minimis</w:t>
      </w:r>
      <w:r w:rsidR="00000000" w:rsidRPr="00000000" w:rsidDel="00000000">
        <w:rPr>
          <w:rtl w:val="0"/>
        </w:rPr>
        <w:t xml:space="preserve"> atbalsts atbilstoši Komisijas regulas Nr. 1407/2013 6. panta 4.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pārliecinās, ka, sniedzot atbalstu, komersantam netiek piešķirts dubultfinansējums par vienām un tām pašām attiecināmajām izmaksām un tiek izvērtēta komersanta korupcijas, krāpšanas un interešu konflikta novēršanas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informācijas un publicitātes pasākumus saskaņā ar Eiropas Parlamenta un Padomes 2021. gada 12. februāra Regulas Nr. 2021/241, ar ko izveido Atveseļošanas un noturības mehānismu, 34. pantu un Eiropas Komisijas un Latvijas Republikas Atveseļošanas un noturības mehānisma finansēšanas nolīguma 10. pantu.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Komersants: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sniegto finansējumu atbilstoši Komisijas regulas Nr. 651/2014 12. pantam un glabā to 10 gadus no dienas, kad piešķirts atbalsts saskaņā ar Komisijas regulas Nr. 651/2014 38. vai 41. pantu, un informāciju pēc pieprasījuma iesniedz Ekonomikas ministrijai, Finanšu ministrijai kā revīzijas iestādei un Eiropas Savienības Atveseļošanas fonda un noturības mehānisma plāna koordinatoram, Centrālajai finanšu un līgumu aģentūrai vai Eiropas Komisijai, Latvijas Republikas un Eiropas Komisijas finansēšanas nolīgumā par Atveseļošanas un noturības mehānismu minētajām iestādēm;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atbalstam, ko piešķir saskaņā ar Komisijas regulas Nr. 651/2014 38. vai 41. pantu, –  aizdevuma pieteikumā pamato un projekta īstenošanas laikā nodrošina darbību vai izmaksu nošķiršanu saskaņā ar Komisijas regulas Nr. 651/2014 1. panta 3. punktu, ja tas vienlaikus darbojas saskaņā ar šiem noteikumiem atbalstāmajās un neatbalstāmajās nozarēs un darbībās;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w:t>
      </w:r>
      <w:r w:rsidR="00000000" w:rsidRPr="00000000" w:rsidDel="00000000">
        <w:rPr>
          <w:i w:val="1"/>
          <w:rtl w:val="0"/>
        </w:rPr>
        <w:t xml:space="preserve">de minimis </w:t>
      </w:r>
      <w:r w:rsidR="00000000" w:rsidRPr="00000000" w:rsidDel="00000000">
        <w:rPr>
          <w:rtl w:val="0"/>
        </w:rPr>
        <w:t xml:space="preserve">atbalstu, kas piešķirts saskaņā ar Komisijas regulu Nr. 1407/2013, glabā 10 gadus no atbalsta piešķiršanas dienas.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tiek pārkāptas šajos noteikumos noteiktās komercdarbības atbalsta normas, kas izriet no Komisijas regulas Nr. 651/2014, komersantam ir pienākums atmaksāt sabiedrībai "Altum" visu projekta ietvaros saņemto nelikumīgo valsts atbalstu kopā ar procentiem no līdzekļiem, kas brīvi no valsts atbalsta, atbilstoši Komercdarbības atbalsta kontroles likuma IV vai V nodaļas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Atbalsta programmas īstenošanas rezultātā nepamatoti izmaksātās vai neatļauti izmantotās Eiropas Savienības Atveseļošanas un noturības mehānisma finansējuma summas, ko sabiedrība "Altum" ir atguvusi, var tikt atkārtoti izmantotas šīs atbalsta programmas ietvaros, ja atgūtie līdzekļi tiek izmantoti tam pašam mērķim, kam tie sākotnēji bija paredzēti.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Lēmumu par atbalsta piešķiršanu saskaņā ar Komisijas regulas Nr. 651/2014 38. vai 41. pantu var pieņemt līdz Komisijas regulas Nr. 651/2014 darbības beigām, bet ne vēlāk kā līdz 2025. gada 31.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Lēmumu par atbalsta piešķiršanu saskaņā ar Komisijas regulu Nr. 1407/2013 var pieņemt līdz Komisijas regulas Nr. 1407/2013 darbības beigām, bet ne vēlāk kā līdz 2025. gada 31. decembrim.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22-TA-2770</w:t>
    </w:r>
    <w:r>
      <w:br/>
    </w:r>
    <w:r w:rsidR="00000000" w:rsidRPr="00000000" w:rsidDel="00000000">
      <w:rPr>
        <w:rtl w:val="0"/>
      </w:rPr>
      <w:t xml:space="preserve">Izdrukāts 29.07.2026. 21.46 - 2.0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22-TA-2770</w:t>
    </w:r>
    <w:r>
      <w:br/>
    </w:r>
    <w:r w:rsidR="00000000" w:rsidRPr="00000000" w:rsidDel="00000000">
      <w:rPr>
        <w:rtl w:val="0"/>
      </w:rPr>
      <w:t xml:space="preserve">Izdrukāts 29.07.2026. 21.46 - 2.0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noteikumu_projekts_22-TA-2770.docx</dc:title>
</cp:coreProperties>
</file>

<file path=docProps/custom.xml><?xml version="1.0" encoding="utf-8"?>
<Properties xmlns="http://schemas.openxmlformats.org/officeDocument/2006/custom-properties" xmlns:vt="http://schemas.openxmlformats.org/officeDocument/2006/docPropsVTypes"/>
</file>