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578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27. augustā (prot. Nr. 33 43.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2016. gada 5. jūlija noteikumos Nr. 445 "Pedagogu darba samaksas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Izglītības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14. panta 16. un 22. 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2016. gada 5. jūlija noteikumos Nr. 445 "Pedagogu darba samaksas noteikumi" (Latvijas Vēstnesis, 2016, 140. nr.; 2017, 153. nr.; 2018, 39., 163., 188., 251. nr.; 2019, 129. nr.; 2020, 119., 163., 247. nr.; 2021, 130. nr.; 2022, 129., 243. nr.; 2023, 79A., 88., 126., 250.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32. punktu šādā redakcijā: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"32. Pedagoga darba slodze, kas atbilst vienai mēneša darba algas likmei, ietver mācību stundas vai nodarbības atbilstoši šo noteikumu 3. pielikumā norādītajam slodzes sadalījumam un citus pienākumus atbilstoši pedagoga amata aprakstam.";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septembrī.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prezidentes pienākumu izpildītāja ‒ tieslietu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I. Lībiņa-Egnere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Čakša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24-TA-685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24-TA-685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noteikumu_(grozījumu)_projekts_24-TA-685.docx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