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Resocializācijas politikas pamatnostādņu 2022.–2027. gadam īstenošanas plānu 2025.–2027. gadam (turpmāk 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Tieslietu ministriju par atbildīgo institūciju un Labklājības ministriju par līdzatbildīgo institūciju plāna īstenošanā.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