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10. oktobra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570</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2020. gada 14. jūlija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445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Kārtība, kādā sagatavo un iesniedz Eiropas Komisijai ziņojumu par piekļūstamības prasību nodrošināšanu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Ziņojumu Eiropas Komisijai par piekļūstamības prasību nodrošināšanu sagatavo latviešu valodā, piekļūstamā formātā.</w:t>
      </w:r>
      <w:r>
        <w:tab/>
      </w:r>
      <w:r>
        <w:br/>
      </w:r>
      <w:r>
        <w:tab/>
      </w:r>
      <w:r>
        <w:br/>
      </w:r>
      <w:r w:rsidR="00000000" w:rsidRPr="00000000" w:rsidDel="00000000">
        <w:rPr>
          <w:rtl w:val="0"/>
        </w:rPr>
        <w:t xml:space="preserve">2. Šā pielikuma 1. punktā minētajā ziņojumā iekļauj:</w:t>
      </w:r>
      <w:r>
        <w:tab/>
      </w:r>
      <w:r>
        <w:br/>
      </w:r>
      <w:r>
        <w:tab/>
      </w:r>
      <w:r>
        <w:br/>
      </w:r>
      <w:r w:rsidR="00000000" w:rsidRPr="00000000" w:rsidDel="00000000">
        <w:rPr>
          <w:rtl w:val="0"/>
        </w:rPr>
        <w:t xml:space="preserve">2.1. detalizētu aprakstu par to, kā īstenota uzraudzība;</w:t>
      </w:r>
      <w:r>
        <w:tab/>
      </w:r>
      <w:r>
        <w:br/>
      </w:r>
      <w:r>
        <w:tab/>
      </w:r>
      <w:r>
        <w:br/>
      </w:r>
      <w:r w:rsidR="00000000" w:rsidRPr="00000000" w:rsidDel="00000000">
        <w:rPr>
          <w:rtl w:val="0"/>
        </w:rPr>
        <w:t xml:space="preserve">2.2. shēmu (atbilstības tabulas veidā), kas parāda, kā piemērotās izvērtēšanas metodes ir saistītas ar Ministru kabineta 2020. gada 14. jūlija noteikumu Nr. 445 "Kārtība, kādā iestādes ievieto informāciju internetā" 22. punktā minētajām prasībām, kā arī informāciju par būtiskām izmaiņām izvērtēšanas metodēs (ja tādas izdarītas dažādos izvērtēšanas periodos);</w:t>
      </w:r>
      <w:r>
        <w:tab/>
      </w:r>
      <w:r>
        <w:br/>
      </w:r>
      <w:r>
        <w:tab/>
      </w:r>
      <w:r>
        <w:br/>
      </w:r>
      <w:r w:rsidR="00000000" w:rsidRPr="00000000" w:rsidDel="00000000">
        <w:rPr>
          <w:rtl w:val="0"/>
        </w:rPr>
        <w:t xml:space="preserve">2.3. izvērtējumu rezultātus (ieskaitot mērījumu datus) par katru izvērtēšanas periodu;</w:t>
      </w:r>
      <w:r>
        <w:tab/>
      </w:r>
      <w:r>
        <w:br/>
      </w:r>
      <w:r>
        <w:tab/>
      </w:r>
      <w:r>
        <w:br/>
      </w:r>
      <w:r w:rsidR="00000000" w:rsidRPr="00000000" w:rsidDel="00000000">
        <w:rPr>
          <w:rtl w:val="0"/>
        </w:rPr>
        <w:t xml:space="preserve">2.4. aprakstu par mehānismiem, kas izveidoti, lai ar nevalstiskajām organizācijām konsultētos par tīmekļvietņu un mobilo lietotņu piekļūstamību;</w:t>
      </w:r>
      <w:r>
        <w:tab/>
      </w:r>
      <w:r>
        <w:br/>
      </w:r>
      <w:r>
        <w:tab/>
      </w:r>
      <w:r>
        <w:br/>
      </w:r>
      <w:r w:rsidR="00000000" w:rsidRPr="00000000" w:rsidDel="00000000">
        <w:rPr>
          <w:rtl w:val="0"/>
        </w:rPr>
        <w:t xml:space="preserve">2.5. aprakstu par procedūrām, kas izveidotas, lai publiskotu jebkādas izmaiņas piekļūstamības politikā saistībā ar tīmekļvietnēm un mobilajām lietotnēm;</w:t>
      </w:r>
      <w:r>
        <w:tab/>
      </w:r>
      <w:r>
        <w:br/>
      </w:r>
      <w:r>
        <w:tab/>
      </w:r>
      <w:r>
        <w:br/>
      </w:r>
      <w:r w:rsidR="00000000" w:rsidRPr="00000000" w:rsidDel="00000000">
        <w:rPr>
          <w:rtl w:val="0"/>
        </w:rPr>
        <w:t xml:space="preserve">2.6. pieredzi un secinājumus, kas gūti, īstenojot norādījumus par atbilstību piekļūstamības prasībām;</w:t>
      </w:r>
      <w:r>
        <w:tab/>
      </w:r>
      <w:r>
        <w:br/>
      </w:r>
      <w:r>
        <w:tab/>
      </w:r>
      <w:r>
        <w:br/>
      </w:r>
      <w:r w:rsidR="00000000" w:rsidRPr="00000000" w:rsidDel="00000000">
        <w:rPr>
          <w:rtl w:val="0"/>
        </w:rPr>
        <w:t xml:space="preserve">2.7. informāciju par veiktajiem apmācības un informētības veicināšanas pasākumiem."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23-TA-1219</w:t>
    </w:r>
    <w:r>
      <w:br/>
    </w:r>
    <w:r w:rsidR="00000000" w:rsidRPr="00000000" w:rsidDel="00000000">
      <w:rPr>
        <w:rtl w:val="0"/>
      </w:rPr>
      <w:t xml:space="preserve">Izdrukāts 30.07.2026. 00.23 - 1.0.VK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23-TA-1219</w:t>
    </w:r>
    <w:r>
      <w:br/>
    </w:r>
    <w:r w:rsidR="00000000" w:rsidRPr="00000000" w:rsidDel="00000000">
      <w:rPr>
        <w:rtl w:val="0"/>
      </w:rPr>
      <w:t xml:space="preserve">Izdrukāts 30.07.2026. 00.23 - 1.0.VK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noteikumu_(grozījumu)_projekts_p_23-TA-1219.docx</dc:title>
</cp:coreProperties>
</file>

<file path=docProps/custom.xml><?xml version="1.0" encoding="utf-8"?>
<Properties xmlns="http://schemas.openxmlformats.org/officeDocument/2006/custom-properties" xmlns:vt="http://schemas.openxmlformats.org/officeDocument/2006/docPropsVTypes"/>
</file>